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EC276" w14:textId="36750775" w:rsidR="00FA2E4D" w:rsidRDefault="00FA2E4D" w:rsidP="00FA2E4D">
      <w:pPr>
        <w:spacing w:after="200" w:line="480" w:lineRule="auto"/>
        <w:jc w:val="center"/>
        <w:rPr>
          <w:b/>
          <w:bCs/>
          <w:sz w:val="24"/>
          <w:szCs w:val="24"/>
        </w:rPr>
      </w:pPr>
      <w:r>
        <w:rPr>
          <w:b/>
          <w:bCs/>
          <w:sz w:val="24"/>
          <w:szCs w:val="24"/>
        </w:rPr>
        <w:t xml:space="preserve">SUPPLEMENTAL MATERIAL </w:t>
      </w:r>
    </w:p>
    <w:p w14:paraId="6B4430F5" w14:textId="77777777" w:rsidR="00FA2E4D" w:rsidRDefault="00FA2E4D" w:rsidP="00525EC7">
      <w:pPr>
        <w:spacing w:after="200" w:line="480" w:lineRule="auto"/>
        <w:rPr>
          <w:b/>
          <w:bCs/>
          <w:sz w:val="24"/>
          <w:szCs w:val="24"/>
        </w:rPr>
      </w:pPr>
    </w:p>
    <w:p w14:paraId="6C9CA435" w14:textId="261413B1" w:rsidR="00525EC7" w:rsidRPr="00971901" w:rsidRDefault="00525EC7" w:rsidP="00525EC7">
      <w:pPr>
        <w:spacing w:after="200" w:line="480" w:lineRule="auto"/>
        <w:rPr>
          <w:b/>
          <w:bCs/>
          <w:sz w:val="24"/>
          <w:szCs w:val="24"/>
        </w:rPr>
      </w:pPr>
      <w:r w:rsidRPr="00971901">
        <w:rPr>
          <w:b/>
          <w:bCs/>
          <w:sz w:val="24"/>
          <w:szCs w:val="24"/>
        </w:rPr>
        <w:t xml:space="preserve">Supplementation with rumen-protected capsaicin during the transition period improves metabolic status of </w:t>
      </w:r>
      <w:r w:rsidR="00971901" w:rsidRPr="00971901">
        <w:rPr>
          <w:b/>
          <w:bCs/>
          <w:sz w:val="24"/>
          <w:szCs w:val="24"/>
        </w:rPr>
        <w:t>d</w:t>
      </w:r>
      <w:r w:rsidRPr="00971901">
        <w:rPr>
          <w:b/>
          <w:bCs/>
          <w:sz w:val="24"/>
          <w:szCs w:val="24"/>
        </w:rPr>
        <w:t>airy cows</w:t>
      </w:r>
    </w:p>
    <w:p w14:paraId="5054835C" w14:textId="54A3D12B" w:rsidR="00525EC7" w:rsidRPr="002A4CC4" w:rsidRDefault="00525EC7" w:rsidP="00525EC7">
      <w:pPr>
        <w:spacing w:after="200" w:line="480" w:lineRule="auto"/>
        <w:rPr>
          <w:sz w:val="24"/>
          <w:szCs w:val="24"/>
        </w:rPr>
      </w:pPr>
      <w:r w:rsidRPr="002A4CC4">
        <w:rPr>
          <w:sz w:val="24"/>
          <w:szCs w:val="24"/>
        </w:rPr>
        <w:t>J. Oh</w:t>
      </w:r>
      <w:r w:rsidRPr="00F11A7C">
        <w:rPr>
          <w:sz w:val="24"/>
          <w:szCs w:val="24"/>
          <w:vertAlign w:val="superscript"/>
        </w:rPr>
        <w:t>1</w:t>
      </w:r>
      <w:r>
        <w:rPr>
          <w:sz w:val="24"/>
          <w:szCs w:val="24"/>
          <w:vertAlign w:val="superscript"/>
        </w:rPr>
        <w:t>,2</w:t>
      </w:r>
      <w:r w:rsidRPr="002A4CC4">
        <w:rPr>
          <w:sz w:val="24"/>
          <w:szCs w:val="24"/>
        </w:rPr>
        <w:t xml:space="preserve">, </w:t>
      </w:r>
      <w:r w:rsidRPr="00E62ECB">
        <w:rPr>
          <w:sz w:val="24"/>
          <w:szCs w:val="24"/>
        </w:rPr>
        <w:t>M. T. Harper</w:t>
      </w:r>
      <w:r w:rsidRPr="00D74518">
        <w:rPr>
          <w:sz w:val="24"/>
          <w:szCs w:val="24"/>
          <w:vertAlign w:val="superscript"/>
        </w:rPr>
        <w:t>1</w:t>
      </w:r>
      <w:r w:rsidRPr="00E62ECB">
        <w:rPr>
          <w:sz w:val="24"/>
          <w:szCs w:val="24"/>
        </w:rPr>
        <w:t>, A.</w:t>
      </w:r>
      <w:r>
        <w:rPr>
          <w:sz w:val="24"/>
          <w:szCs w:val="24"/>
        </w:rPr>
        <w:t xml:space="preserve"> </w:t>
      </w:r>
      <w:r w:rsidRPr="00E62ECB">
        <w:rPr>
          <w:sz w:val="24"/>
          <w:szCs w:val="24"/>
        </w:rPr>
        <w:t>Melgar</w:t>
      </w:r>
      <w:r w:rsidRPr="00D74518">
        <w:rPr>
          <w:sz w:val="24"/>
          <w:szCs w:val="24"/>
          <w:vertAlign w:val="superscript"/>
        </w:rPr>
        <w:t>1</w:t>
      </w:r>
      <w:r w:rsidRPr="00E62ECB">
        <w:rPr>
          <w:sz w:val="24"/>
          <w:szCs w:val="24"/>
        </w:rPr>
        <w:t>, S. Räisänen</w:t>
      </w:r>
      <w:r w:rsidRPr="00D74518">
        <w:rPr>
          <w:sz w:val="24"/>
          <w:szCs w:val="24"/>
          <w:vertAlign w:val="superscript"/>
        </w:rPr>
        <w:t>1</w:t>
      </w:r>
      <w:r w:rsidRPr="00E62ECB">
        <w:rPr>
          <w:sz w:val="24"/>
          <w:szCs w:val="24"/>
        </w:rPr>
        <w:t>, X. Chen</w:t>
      </w:r>
      <w:r w:rsidRPr="00D74518">
        <w:rPr>
          <w:sz w:val="24"/>
          <w:szCs w:val="24"/>
          <w:vertAlign w:val="superscript"/>
        </w:rPr>
        <w:t>1</w:t>
      </w:r>
      <w:r>
        <w:rPr>
          <w:sz w:val="24"/>
          <w:szCs w:val="24"/>
          <w:vertAlign w:val="superscript"/>
        </w:rPr>
        <w:t>,3</w:t>
      </w:r>
      <w:r w:rsidRPr="00E62ECB">
        <w:rPr>
          <w:sz w:val="24"/>
          <w:szCs w:val="24"/>
        </w:rPr>
        <w:t>, K. Nedelkov</w:t>
      </w:r>
      <w:r w:rsidRPr="00D74518">
        <w:rPr>
          <w:sz w:val="24"/>
          <w:szCs w:val="24"/>
          <w:vertAlign w:val="superscript"/>
        </w:rPr>
        <w:t>1</w:t>
      </w:r>
      <w:r>
        <w:rPr>
          <w:sz w:val="24"/>
          <w:szCs w:val="24"/>
          <w:vertAlign w:val="superscript"/>
        </w:rPr>
        <w:t>,4</w:t>
      </w:r>
      <w:r w:rsidRPr="00E62ECB">
        <w:rPr>
          <w:sz w:val="24"/>
          <w:szCs w:val="24"/>
        </w:rPr>
        <w:t>,</w:t>
      </w:r>
      <w:r>
        <w:rPr>
          <w:sz w:val="24"/>
          <w:szCs w:val="24"/>
        </w:rPr>
        <w:t xml:space="preserve"> M. Fetter</w:t>
      </w:r>
      <w:r w:rsidRPr="00D74518">
        <w:rPr>
          <w:sz w:val="24"/>
          <w:szCs w:val="24"/>
          <w:vertAlign w:val="superscript"/>
        </w:rPr>
        <w:t>1</w:t>
      </w:r>
      <w:r>
        <w:rPr>
          <w:sz w:val="24"/>
          <w:szCs w:val="24"/>
        </w:rPr>
        <w:t>, T. Ott</w:t>
      </w:r>
      <w:r w:rsidRPr="00D74518">
        <w:rPr>
          <w:sz w:val="24"/>
          <w:szCs w:val="24"/>
          <w:vertAlign w:val="superscript"/>
        </w:rPr>
        <w:t>1</w:t>
      </w:r>
      <w:r>
        <w:rPr>
          <w:sz w:val="24"/>
          <w:szCs w:val="24"/>
        </w:rPr>
        <w:t xml:space="preserve">, </w:t>
      </w:r>
      <w:r w:rsidRPr="002A4CC4">
        <w:rPr>
          <w:sz w:val="24"/>
          <w:szCs w:val="24"/>
        </w:rPr>
        <w:t>E. H. Wall</w:t>
      </w:r>
      <w:r>
        <w:rPr>
          <w:sz w:val="24"/>
          <w:szCs w:val="24"/>
          <w:vertAlign w:val="superscript"/>
        </w:rPr>
        <w:t>5</w:t>
      </w:r>
      <w:r w:rsidRPr="002A4CC4">
        <w:rPr>
          <w:sz w:val="24"/>
          <w:szCs w:val="24"/>
        </w:rPr>
        <w:t xml:space="preserve">, </w:t>
      </w:r>
      <w:r>
        <w:rPr>
          <w:sz w:val="24"/>
          <w:szCs w:val="24"/>
        </w:rPr>
        <w:t>and</w:t>
      </w:r>
      <w:r w:rsidRPr="002A4CC4">
        <w:rPr>
          <w:sz w:val="24"/>
          <w:szCs w:val="24"/>
        </w:rPr>
        <w:t xml:space="preserve"> A. N. Hristov</w:t>
      </w:r>
      <w:r w:rsidRPr="002A4CC4">
        <w:rPr>
          <w:sz w:val="24"/>
          <w:szCs w:val="24"/>
          <w:vertAlign w:val="superscript"/>
        </w:rPr>
        <w:t>1</w:t>
      </w:r>
      <w:r w:rsidRPr="009B3FB4">
        <w:rPr>
          <w:sz w:val="24"/>
          <w:szCs w:val="24"/>
        </w:rPr>
        <w:t>†</w:t>
      </w:r>
      <w:r w:rsidRPr="00E62ECB">
        <w:rPr>
          <w:sz w:val="24"/>
          <w:szCs w:val="24"/>
        </w:rPr>
        <w:t xml:space="preserve"> </w:t>
      </w:r>
    </w:p>
    <w:p w14:paraId="55402EDF" w14:textId="77777777" w:rsidR="00525EC7" w:rsidRDefault="00525EC7" w:rsidP="00525EC7">
      <w:pPr>
        <w:spacing w:after="200" w:line="276" w:lineRule="auto"/>
        <w:rPr>
          <w:sz w:val="24"/>
          <w:szCs w:val="24"/>
        </w:rPr>
      </w:pPr>
      <w:r w:rsidRPr="000E0704">
        <w:rPr>
          <w:sz w:val="24"/>
          <w:szCs w:val="24"/>
          <w:vertAlign w:val="superscript"/>
        </w:rPr>
        <w:t>1</w:t>
      </w:r>
      <w:r w:rsidRPr="002A4CC4">
        <w:rPr>
          <w:sz w:val="24"/>
          <w:szCs w:val="24"/>
        </w:rPr>
        <w:t>Department of Animal Science, The Pennsylvania State University, University Park, PA 16802</w:t>
      </w:r>
      <w:r w:rsidRPr="2825BEB0">
        <w:rPr>
          <w:sz w:val="24"/>
          <w:szCs w:val="24"/>
        </w:rPr>
        <w:t xml:space="preserve"> </w:t>
      </w:r>
    </w:p>
    <w:p w14:paraId="1A5301AC" w14:textId="77777777" w:rsidR="00525EC7" w:rsidRPr="00192B0A" w:rsidRDefault="00525EC7" w:rsidP="00525EC7">
      <w:pPr>
        <w:spacing w:after="200" w:line="276" w:lineRule="auto"/>
        <w:rPr>
          <w:sz w:val="24"/>
          <w:szCs w:val="24"/>
        </w:rPr>
      </w:pPr>
      <w:r w:rsidRPr="000E0704">
        <w:rPr>
          <w:sz w:val="24"/>
          <w:szCs w:val="24"/>
          <w:vertAlign w:val="superscript"/>
        </w:rPr>
        <w:t>2</w:t>
      </w:r>
      <w:r w:rsidRPr="00E74FBA">
        <w:rPr>
          <w:rFonts w:hint="eastAsia"/>
          <w:sz w:val="24"/>
          <w:szCs w:val="24"/>
        </w:rPr>
        <w:t>C</w:t>
      </w:r>
      <w:r w:rsidRPr="00E74FBA">
        <w:rPr>
          <w:sz w:val="24"/>
          <w:szCs w:val="24"/>
        </w:rPr>
        <w:t xml:space="preserve">argill Animal </w:t>
      </w:r>
      <w:r w:rsidRPr="00940D5F">
        <w:rPr>
          <w:sz w:val="24"/>
          <w:szCs w:val="24"/>
        </w:rPr>
        <w:t xml:space="preserve">Nutrition, </w:t>
      </w:r>
      <w:proofErr w:type="spellStart"/>
      <w:r w:rsidRPr="00940D5F">
        <w:rPr>
          <w:sz w:val="24"/>
          <w:szCs w:val="24"/>
        </w:rPr>
        <w:t>Seongnam</w:t>
      </w:r>
      <w:proofErr w:type="spellEnd"/>
      <w:r w:rsidRPr="00940D5F">
        <w:rPr>
          <w:sz w:val="24"/>
          <w:szCs w:val="24"/>
        </w:rPr>
        <w:t xml:space="preserve">, </w:t>
      </w:r>
      <w:r>
        <w:rPr>
          <w:sz w:val="24"/>
          <w:szCs w:val="24"/>
        </w:rPr>
        <w:t xml:space="preserve">13630, </w:t>
      </w:r>
      <w:r w:rsidRPr="00940D5F">
        <w:rPr>
          <w:sz w:val="24"/>
          <w:szCs w:val="24"/>
        </w:rPr>
        <w:t>South</w:t>
      </w:r>
      <w:r>
        <w:rPr>
          <w:sz w:val="24"/>
          <w:szCs w:val="24"/>
        </w:rPr>
        <w:t xml:space="preserve"> Korea</w:t>
      </w:r>
    </w:p>
    <w:p w14:paraId="7D73E318" w14:textId="77777777" w:rsidR="00525EC7" w:rsidRDefault="00525EC7" w:rsidP="00525EC7">
      <w:pPr>
        <w:spacing w:after="200" w:line="276" w:lineRule="auto"/>
        <w:rPr>
          <w:sz w:val="24"/>
          <w:szCs w:val="24"/>
        </w:rPr>
      </w:pPr>
      <w:r>
        <w:rPr>
          <w:sz w:val="24"/>
          <w:szCs w:val="24"/>
          <w:vertAlign w:val="superscript"/>
        </w:rPr>
        <w:t>3</w:t>
      </w:r>
      <w:r>
        <w:rPr>
          <w:sz w:val="24"/>
          <w:szCs w:val="24"/>
        </w:rPr>
        <w:t>Agri-Food and Biosciences Institute, Hillsborough, Co. Down BT26 6DR</w:t>
      </w:r>
      <w:r w:rsidRPr="000120C2">
        <w:rPr>
          <w:sz w:val="24"/>
          <w:szCs w:val="24"/>
        </w:rPr>
        <w:t>, United Kingdom</w:t>
      </w:r>
    </w:p>
    <w:p w14:paraId="61DC1816" w14:textId="77777777" w:rsidR="00525EC7" w:rsidRDefault="00525EC7" w:rsidP="00525EC7">
      <w:pPr>
        <w:spacing w:after="200" w:line="276" w:lineRule="auto"/>
        <w:rPr>
          <w:sz w:val="24"/>
          <w:szCs w:val="24"/>
        </w:rPr>
      </w:pPr>
      <w:r>
        <w:rPr>
          <w:sz w:val="24"/>
          <w:szCs w:val="24"/>
          <w:vertAlign w:val="superscript"/>
        </w:rPr>
        <w:t>4</w:t>
      </w:r>
      <w:r w:rsidRPr="00E62ECB">
        <w:rPr>
          <w:sz w:val="24"/>
          <w:szCs w:val="24"/>
        </w:rPr>
        <w:t>Faculty of Veterinary Medicine,</w:t>
      </w:r>
      <w:r>
        <w:rPr>
          <w:sz w:val="24"/>
          <w:szCs w:val="24"/>
        </w:rPr>
        <w:t xml:space="preserve"> </w:t>
      </w:r>
      <w:proofErr w:type="spellStart"/>
      <w:r w:rsidRPr="00E62ECB">
        <w:rPr>
          <w:sz w:val="24"/>
          <w:szCs w:val="24"/>
        </w:rPr>
        <w:t>Trakia</w:t>
      </w:r>
      <w:proofErr w:type="spellEnd"/>
      <w:r w:rsidRPr="00E62ECB">
        <w:rPr>
          <w:sz w:val="24"/>
          <w:szCs w:val="24"/>
        </w:rPr>
        <w:t xml:space="preserve"> University, </w:t>
      </w:r>
      <w:proofErr w:type="spellStart"/>
      <w:r w:rsidRPr="00E62ECB">
        <w:rPr>
          <w:sz w:val="24"/>
          <w:szCs w:val="24"/>
        </w:rPr>
        <w:t>Stara</w:t>
      </w:r>
      <w:proofErr w:type="spellEnd"/>
      <w:r w:rsidRPr="00E62ECB">
        <w:rPr>
          <w:sz w:val="24"/>
          <w:szCs w:val="24"/>
        </w:rPr>
        <w:t xml:space="preserve"> Zagora, Bulgaria</w:t>
      </w:r>
    </w:p>
    <w:p w14:paraId="5394F44F" w14:textId="77777777" w:rsidR="00525EC7" w:rsidRPr="002A4CC4" w:rsidRDefault="00525EC7" w:rsidP="00525EC7">
      <w:pPr>
        <w:spacing w:after="200" w:line="276" w:lineRule="auto"/>
        <w:rPr>
          <w:sz w:val="24"/>
          <w:szCs w:val="24"/>
        </w:rPr>
      </w:pPr>
      <w:r>
        <w:rPr>
          <w:sz w:val="24"/>
          <w:szCs w:val="24"/>
          <w:vertAlign w:val="superscript"/>
        </w:rPr>
        <w:t>5</w:t>
      </w:r>
      <w:r>
        <w:rPr>
          <w:sz w:val="24"/>
          <w:szCs w:val="24"/>
        </w:rPr>
        <w:t>AVT Natural, Kerala, India</w:t>
      </w:r>
    </w:p>
    <w:p w14:paraId="7512A8FC" w14:textId="7B64FBB4" w:rsidR="00E300E9" w:rsidRDefault="00525EC7">
      <w:pPr>
        <w:rPr>
          <w:rStyle w:val="Hyperlink"/>
          <w:sz w:val="24"/>
          <w:szCs w:val="24"/>
        </w:rPr>
      </w:pPr>
      <w:r w:rsidRPr="009B3FB4">
        <w:rPr>
          <w:sz w:val="24"/>
          <w:szCs w:val="24"/>
        </w:rPr>
        <w:t>†</w:t>
      </w:r>
      <w:r w:rsidRPr="002A4CC4">
        <w:rPr>
          <w:sz w:val="24"/>
          <w:szCs w:val="24"/>
        </w:rPr>
        <w:t xml:space="preserve">Correspondence: </w:t>
      </w:r>
      <w:hyperlink r:id="rId8">
        <w:r w:rsidRPr="002A4CC4">
          <w:rPr>
            <w:rStyle w:val="Hyperlink"/>
            <w:sz w:val="24"/>
            <w:szCs w:val="24"/>
          </w:rPr>
          <w:t>anh13@psu.edu</w:t>
        </w:r>
      </w:hyperlink>
      <w:r w:rsidR="00E300E9">
        <w:rPr>
          <w:rStyle w:val="Hyperlink"/>
          <w:sz w:val="24"/>
          <w:szCs w:val="24"/>
        </w:rPr>
        <w:br w:type="page"/>
      </w:r>
    </w:p>
    <w:p w14:paraId="3F496AD3" w14:textId="3BCB2D67" w:rsidR="00E300E9" w:rsidRDefault="00E300E9" w:rsidP="00E300E9">
      <w:pPr>
        <w:jc w:val="center"/>
        <w:rPr>
          <w:b/>
          <w:bCs/>
          <w:sz w:val="24"/>
          <w:szCs w:val="24"/>
        </w:rPr>
      </w:pPr>
      <w:r w:rsidRPr="00951509">
        <w:rPr>
          <w:b/>
          <w:bCs/>
          <w:sz w:val="24"/>
          <w:szCs w:val="24"/>
        </w:rPr>
        <w:lastRenderedPageBreak/>
        <w:t>MATERIALS AND METHODS</w:t>
      </w:r>
    </w:p>
    <w:p w14:paraId="264FD54E" w14:textId="77777777" w:rsidR="00525EC7" w:rsidRDefault="00525EC7" w:rsidP="00525EC7">
      <w:pPr>
        <w:rPr>
          <w:rStyle w:val="Hyperlink"/>
          <w:sz w:val="24"/>
          <w:szCs w:val="24"/>
        </w:rPr>
      </w:pPr>
    </w:p>
    <w:p w14:paraId="06CB855F" w14:textId="6A3FD958" w:rsidR="00E300E9" w:rsidRPr="00DE7BAA" w:rsidRDefault="00E300E9" w:rsidP="00E300E9">
      <w:pPr>
        <w:spacing w:after="200" w:line="480" w:lineRule="auto"/>
        <w:ind w:firstLine="720"/>
        <w:rPr>
          <w:sz w:val="24"/>
          <w:szCs w:val="24"/>
        </w:rPr>
      </w:pPr>
      <w:r w:rsidRPr="00DE7BAA">
        <w:rPr>
          <w:b/>
          <w:bCs/>
          <w:i/>
          <w:iCs/>
          <w:sz w:val="24"/>
          <w:szCs w:val="24"/>
        </w:rPr>
        <w:t xml:space="preserve">Nitrogen Utilization &amp; Total Tract Digestibility.  </w:t>
      </w:r>
      <w:r w:rsidRPr="00DE7BAA">
        <w:rPr>
          <w:sz w:val="24"/>
          <w:szCs w:val="24"/>
        </w:rPr>
        <w:t xml:space="preserve">Fecal and urine samples were collected during </w:t>
      </w:r>
      <w:proofErr w:type="spellStart"/>
      <w:r w:rsidRPr="00DE7BAA">
        <w:rPr>
          <w:sz w:val="24"/>
          <w:szCs w:val="24"/>
        </w:rPr>
        <w:t>wk</w:t>
      </w:r>
      <w:proofErr w:type="spellEnd"/>
      <w:r w:rsidRPr="00DE7BAA">
        <w:rPr>
          <w:sz w:val="24"/>
          <w:szCs w:val="24"/>
        </w:rPr>
        <w:t xml:space="preserve"> 6 </w:t>
      </w:r>
      <w:r w:rsidR="00B6527F" w:rsidRPr="00DE7BAA">
        <w:rPr>
          <w:sz w:val="24"/>
          <w:szCs w:val="24"/>
        </w:rPr>
        <w:t>post-calving (experimental</w:t>
      </w:r>
      <w:r w:rsidRPr="00DE7BAA">
        <w:rPr>
          <w:sz w:val="24"/>
          <w:szCs w:val="24"/>
        </w:rPr>
        <w:t xml:space="preserve"> </w:t>
      </w:r>
      <w:r w:rsidR="00B6527F" w:rsidRPr="00DE7BAA">
        <w:rPr>
          <w:sz w:val="24"/>
          <w:szCs w:val="24"/>
        </w:rPr>
        <w:t>P</w:t>
      </w:r>
      <w:r w:rsidRPr="00DE7BAA">
        <w:rPr>
          <w:sz w:val="24"/>
          <w:szCs w:val="24"/>
        </w:rPr>
        <w:t>eriod</w:t>
      </w:r>
      <w:r w:rsidR="00B6527F" w:rsidRPr="00DE7BAA">
        <w:rPr>
          <w:sz w:val="24"/>
          <w:szCs w:val="24"/>
        </w:rPr>
        <w:t xml:space="preserve"> 4)</w:t>
      </w:r>
      <w:r w:rsidRPr="00DE7BAA">
        <w:rPr>
          <w:sz w:val="24"/>
          <w:szCs w:val="24"/>
        </w:rPr>
        <w:t>.  Spot urine (approx. 300 mL/sample) and fecal (</w:t>
      </w:r>
      <w:r w:rsidR="00B6527F" w:rsidRPr="00DE7BAA">
        <w:rPr>
          <w:sz w:val="24"/>
          <w:szCs w:val="24"/>
        </w:rPr>
        <w:t>approximately</w:t>
      </w:r>
      <w:r w:rsidRPr="00DE7BAA">
        <w:rPr>
          <w:sz w:val="24"/>
          <w:szCs w:val="24"/>
        </w:rPr>
        <w:t xml:space="preserve"> 400 g/sample) samples were collected at 8 times in 3 </w:t>
      </w:r>
      <w:r w:rsidR="00B6527F" w:rsidRPr="00DE7BAA">
        <w:rPr>
          <w:sz w:val="24"/>
          <w:szCs w:val="24"/>
        </w:rPr>
        <w:t>consecutive days</w:t>
      </w:r>
      <w:r w:rsidRPr="00DE7BAA">
        <w:rPr>
          <w:sz w:val="24"/>
          <w:szCs w:val="24"/>
        </w:rPr>
        <w:t xml:space="preserve"> as follows: 1000, 1600, and 2200 (d 1), 0400, 1300, and 1900 (d 2), and 0100 and 0700 </w:t>
      </w:r>
      <w:r w:rsidR="00B6527F" w:rsidRPr="00DE7BAA">
        <w:rPr>
          <w:sz w:val="24"/>
          <w:szCs w:val="24"/>
        </w:rPr>
        <w:t xml:space="preserve">h </w:t>
      </w:r>
      <w:r w:rsidRPr="00DE7BAA">
        <w:rPr>
          <w:sz w:val="24"/>
          <w:szCs w:val="24"/>
        </w:rPr>
        <w:t>(d 3). A full description of the urine and fecal sample processing and analyses can be found in Lee et al. (2012) and Oh et al. (2013). Briefly, raw urine from each sampling was acidified, diluted, composited per cow on an equal volume basis, stored frozen at −20°C, and later analyzed for total N, urinary urea N, creatinine, and the purine derivatives allantoin and uric acid. Total N was analyzed in freeze-dried</w:t>
      </w:r>
      <w:r w:rsidR="00B6527F" w:rsidRPr="00DE7BAA">
        <w:rPr>
          <w:sz w:val="24"/>
          <w:szCs w:val="24"/>
        </w:rPr>
        <w:t>,</w:t>
      </w:r>
      <w:r w:rsidRPr="00DE7BAA">
        <w:rPr>
          <w:sz w:val="24"/>
          <w:szCs w:val="24"/>
        </w:rPr>
        <w:t xml:space="preserve"> diluted </w:t>
      </w:r>
      <w:r w:rsidR="00B6527F" w:rsidRPr="00DE7BAA">
        <w:rPr>
          <w:sz w:val="24"/>
          <w:szCs w:val="24"/>
        </w:rPr>
        <w:t xml:space="preserve">(1:10) </w:t>
      </w:r>
      <w:r w:rsidRPr="00DE7BAA">
        <w:rPr>
          <w:sz w:val="24"/>
          <w:szCs w:val="24"/>
        </w:rPr>
        <w:t>and acidified urine</w:t>
      </w:r>
      <w:r w:rsidR="00B6527F" w:rsidRPr="00DE7BAA">
        <w:rPr>
          <w:sz w:val="24"/>
          <w:szCs w:val="24"/>
        </w:rPr>
        <w:t xml:space="preserve"> samples</w:t>
      </w:r>
      <w:r w:rsidRPr="00DE7BAA">
        <w:rPr>
          <w:sz w:val="24"/>
          <w:szCs w:val="24"/>
        </w:rPr>
        <w:t xml:space="preserve">, using a Costech ECS 4010 C/N/S elemental analyzer (Costech Analytical Technologies Inc., Valencia, CA). </w:t>
      </w:r>
      <w:proofErr w:type="spellStart"/>
      <w:r w:rsidRPr="00DE7BAA">
        <w:rPr>
          <w:sz w:val="24"/>
          <w:szCs w:val="24"/>
        </w:rPr>
        <w:t>Stanbio</w:t>
      </w:r>
      <w:proofErr w:type="spellEnd"/>
      <w:r w:rsidRPr="00DE7BAA">
        <w:rPr>
          <w:sz w:val="24"/>
          <w:szCs w:val="24"/>
        </w:rPr>
        <w:t xml:space="preserve"> Laboratory (Boerne, TX) kits were used to analyze urinary urea N (Urea Nitrogen Kit 580), creatinine (Creatinine Kit 420), and uric acid (Uric Acid Kit 1045). Allantoin was analyzed following the procedure described by Chen et al. (1992). Daily volume of excreted urine was estimated based on urinary creatinine concentration, assuming a creatinine excretion rate of 29 mg/kg of BW based on total urine collection data from Hristov et al. (2011). Daily excretions of total N, urinary urea</w:t>
      </w:r>
      <w:r w:rsidR="00B6527F" w:rsidRPr="00DE7BAA">
        <w:rPr>
          <w:sz w:val="24"/>
          <w:szCs w:val="24"/>
        </w:rPr>
        <w:t xml:space="preserve"> N</w:t>
      </w:r>
      <w:r w:rsidRPr="00DE7BAA">
        <w:rPr>
          <w:sz w:val="24"/>
          <w:szCs w:val="24"/>
        </w:rPr>
        <w:t>, and purine derivatives were calculated using the estimated urine output. Fecal samples were oven-dried at 65°C, ground through a 1-mm screen in a Wiley Mill (Thomas Scientific</w:t>
      </w:r>
      <w:r w:rsidR="00B6527F" w:rsidRPr="00DE7BAA">
        <w:rPr>
          <w:sz w:val="24"/>
          <w:szCs w:val="24"/>
        </w:rPr>
        <w:t>, Swedesboro, NJ</w:t>
      </w:r>
      <w:r w:rsidRPr="00DE7BAA">
        <w:rPr>
          <w:sz w:val="24"/>
          <w:szCs w:val="24"/>
        </w:rPr>
        <w:t xml:space="preserve">), composited per cow, and analyzed for OM, CP, NDF, ADF, and starch to calculate total tract apparent digestibility. Analysis of OM was conducted by </w:t>
      </w:r>
      <w:proofErr w:type="spellStart"/>
      <w:r w:rsidRPr="00DE7BAA">
        <w:rPr>
          <w:sz w:val="24"/>
          <w:szCs w:val="24"/>
        </w:rPr>
        <w:t>ashing</w:t>
      </w:r>
      <w:proofErr w:type="spellEnd"/>
      <w:r w:rsidRPr="00DE7BAA">
        <w:rPr>
          <w:sz w:val="24"/>
          <w:szCs w:val="24"/>
        </w:rPr>
        <w:t xml:space="preserve"> the TMR samples for 4 h at 600°C. A 0.5-g aliquot of pulverized (Mixer Mill MM 200, </w:t>
      </w:r>
      <w:proofErr w:type="spellStart"/>
      <w:r w:rsidRPr="00DE7BAA">
        <w:rPr>
          <w:sz w:val="24"/>
          <w:szCs w:val="24"/>
        </w:rPr>
        <w:lastRenderedPageBreak/>
        <w:t>Retsch</w:t>
      </w:r>
      <w:proofErr w:type="spellEnd"/>
      <w:r w:rsidRPr="00DE7BAA">
        <w:rPr>
          <w:sz w:val="24"/>
          <w:szCs w:val="24"/>
        </w:rPr>
        <w:t xml:space="preserve"> GmbH, </w:t>
      </w:r>
      <w:proofErr w:type="spellStart"/>
      <w:r w:rsidRPr="00DE7BAA">
        <w:rPr>
          <w:sz w:val="24"/>
          <w:szCs w:val="24"/>
        </w:rPr>
        <w:t>Haan</w:t>
      </w:r>
      <w:proofErr w:type="spellEnd"/>
      <w:r w:rsidRPr="00DE7BAA">
        <w:rPr>
          <w:sz w:val="24"/>
          <w:szCs w:val="24"/>
        </w:rPr>
        <w:t xml:space="preserve">, Germany) fecal sample was used for CP analysis (N × 6.25) using a Costech ECS 4010 C/N/S elemental analyzer. </w:t>
      </w:r>
      <w:r w:rsidR="000A5960" w:rsidRPr="00DE7BAA">
        <w:rPr>
          <w:sz w:val="24"/>
          <w:szCs w:val="24"/>
        </w:rPr>
        <w:t>Concentrations of</w:t>
      </w:r>
      <w:r w:rsidRPr="00DE7BAA">
        <w:rPr>
          <w:sz w:val="24"/>
          <w:szCs w:val="24"/>
        </w:rPr>
        <w:t xml:space="preserve"> NDF and ADF were analyzed with an </w:t>
      </w:r>
      <w:proofErr w:type="spellStart"/>
      <w:r w:rsidRPr="00DE7BAA">
        <w:rPr>
          <w:sz w:val="24"/>
          <w:szCs w:val="24"/>
        </w:rPr>
        <w:t>Ankom</w:t>
      </w:r>
      <w:proofErr w:type="spellEnd"/>
      <w:r w:rsidRPr="00DE7BAA">
        <w:rPr>
          <w:sz w:val="24"/>
          <w:szCs w:val="24"/>
        </w:rPr>
        <w:t xml:space="preserve"> 200 fiber analyzer (</w:t>
      </w:r>
      <w:proofErr w:type="spellStart"/>
      <w:r w:rsidRPr="00DE7BAA">
        <w:rPr>
          <w:sz w:val="24"/>
          <w:szCs w:val="24"/>
        </w:rPr>
        <w:t>Ankom</w:t>
      </w:r>
      <w:proofErr w:type="spellEnd"/>
      <w:r w:rsidRPr="00DE7BAA">
        <w:rPr>
          <w:sz w:val="24"/>
          <w:szCs w:val="24"/>
        </w:rPr>
        <w:t xml:space="preserve"> Technology Corp., Macedon, NY) based on the procedures of Van </w:t>
      </w:r>
      <w:proofErr w:type="spellStart"/>
      <w:r w:rsidRPr="00DE7BAA">
        <w:rPr>
          <w:sz w:val="24"/>
          <w:szCs w:val="24"/>
        </w:rPr>
        <w:t>Soest</w:t>
      </w:r>
      <w:proofErr w:type="spellEnd"/>
      <w:r w:rsidRPr="00DE7BAA">
        <w:rPr>
          <w:sz w:val="24"/>
          <w:szCs w:val="24"/>
        </w:rPr>
        <w:t xml:space="preserve"> et al. (1991), using α-amylase and sodium sulfite in the NDF analysis. Starch analysis was performed based on the method described by Hall (2009), including acetate buffer. Briefly, starch was gelatinized with 50% NaOH, incubated for 16 h at 55°C with acetate buffer and amylase, centrifuged, plated on a 96-well plate, and then reacted with a glucose-oxidase-peroxidase enzyme solution (P7119; Sigma-Aldrich, Saint Louis, MO) for 45 min before being read at 450-nm filter (Victor 1420 multilabel Counter, Perkin Elmer, Waltham, MA) with the </w:t>
      </w:r>
      <w:proofErr w:type="spellStart"/>
      <w:r w:rsidRPr="00DE7BAA">
        <w:rPr>
          <w:sz w:val="24"/>
          <w:szCs w:val="24"/>
        </w:rPr>
        <w:t>Wallac</w:t>
      </w:r>
      <w:proofErr w:type="spellEnd"/>
      <w:r w:rsidRPr="00DE7BAA">
        <w:rPr>
          <w:sz w:val="24"/>
          <w:szCs w:val="24"/>
        </w:rPr>
        <w:t xml:space="preserve"> 1420 manager software version 3.00 (Perkin Elmer and Analytical Sciences, </w:t>
      </w:r>
      <w:proofErr w:type="spellStart"/>
      <w:r w:rsidRPr="00DE7BAA">
        <w:rPr>
          <w:sz w:val="24"/>
          <w:szCs w:val="24"/>
        </w:rPr>
        <w:t>Wallac</w:t>
      </w:r>
      <w:proofErr w:type="spellEnd"/>
      <w:r w:rsidRPr="00DE7BAA">
        <w:rPr>
          <w:sz w:val="24"/>
          <w:szCs w:val="24"/>
        </w:rPr>
        <w:t xml:space="preserve"> Oy, Turku, Finland). Apparent total-tract digestibility of nutrients was estimated using indigestible NDF as an intrinsic digestibility marker (Schneider and Flatt, 1975). Fecal and TMR samples were analyzed for indigestible NDF </w:t>
      </w:r>
      <w:r w:rsidR="007E3231" w:rsidRPr="00DE7BAA">
        <w:rPr>
          <w:sz w:val="24"/>
          <w:szCs w:val="24"/>
        </w:rPr>
        <w:t>utilizing</w:t>
      </w:r>
      <w:r w:rsidRPr="00DE7BAA">
        <w:rPr>
          <w:sz w:val="24"/>
          <w:szCs w:val="24"/>
        </w:rPr>
        <w:t xml:space="preserve"> a 12-d ruminal incubation in situ according to </w:t>
      </w:r>
      <w:proofErr w:type="spellStart"/>
      <w:r w:rsidRPr="00DE7BAA">
        <w:rPr>
          <w:sz w:val="24"/>
          <w:szCs w:val="24"/>
        </w:rPr>
        <w:t>Huhtanen</w:t>
      </w:r>
      <w:proofErr w:type="spellEnd"/>
      <w:r w:rsidRPr="00DE7BAA">
        <w:rPr>
          <w:sz w:val="24"/>
          <w:szCs w:val="24"/>
        </w:rPr>
        <w:t xml:space="preserve"> et al. (1994), with the exception that 25-μm pore size </w:t>
      </w:r>
      <w:proofErr w:type="spellStart"/>
      <w:r w:rsidRPr="00DE7BAA">
        <w:rPr>
          <w:sz w:val="24"/>
          <w:szCs w:val="24"/>
        </w:rPr>
        <w:t>Ankom</w:t>
      </w:r>
      <w:proofErr w:type="spellEnd"/>
      <w:r w:rsidRPr="00DE7BAA">
        <w:rPr>
          <w:sz w:val="24"/>
          <w:szCs w:val="24"/>
        </w:rPr>
        <w:t xml:space="preserve"> filter bags (F57; </w:t>
      </w:r>
      <w:proofErr w:type="spellStart"/>
      <w:r w:rsidRPr="00DE7BAA">
        <w:rPr>
          <w:sz w:val="24"/>
          <w:szCs w:val="24"/>
        </w:rPr>
        <w:t>Ankom</w:t>
      </w:r>
      <w:proofErr w:type="spellEnd"/>
      <w:r w:rsidRPr="00DE7BAA">
        <w:rPr>
          <w:sz w:val="24"/>
          <w:szCs w:val="24"/>
        </w:rPr>
        <w:t xml:space="preserve"> Technology) were used for the rumen incubation. </w:t>
      </w:r>
    </w:p>
    <w:p w14:paraId="48C82FC1" w14:textId="1918C0CF" w:rsidR="00E300E9" w:rsidRPr="00DE7BAA" w:rsidRDefault="00E300E9" w:rsidP="00E300E9">
      <w:pPr>
        <w:spacing w:after="200" w:line="480" w:lineRule="auto"/>
        <w:ind w:firstLine="720"/>
        <w:rPr>
          <w:sz w:val="24"/>
          <w:szCs w:val="24"/>
        </w:rPr>
      </w:pPr>
      <w:bookmarkStart w:id="0" w:name="_Hlk61879751"/>
      <w:r w:rsidRPr="00DE7BAA">
        <w:rPr>
          <w:b/>
          <w:bCs/>
          <w:i/>
          <w:iCs/>
          <w:sz w:val="24"/>
          <w:szCs w:val="24"/>
        </w:rPr>
        <w:t xml:space="preserve">Hematology.  </w:t>
      </w:r>
      <w:r w:rsidRPr="00DE7BAA">
        <w:rPr>
          <w:sz w:val="24"/>
          <w:szCs w:val="24"/>
        </w:rPr>
        <w:t xml:space="preserve">Blood samples were collected from the coccygeal tail vein or artery at 2 h after feeding on </w:t>
      </w:r>
      <w:proofErr w:type="spellStart"/>
      <w:r w:rsidRPr="00DE7BAA">
        <w:rPr>
          <w:sz w:val="24"/>
          <w:szCs w:val="24"/>
        </w:rPr>
        <w:t>wk</w:t>
      </w:r>
      <w:proofErr w:type="spellEnd"/>
      <w:r w:rsidRPr="00DE7BAA">
        <w:rPr>
          <w:sz w:val="24"/>
          <w:szCs w:val="24"/>
        </w:rPr>
        <w:t xml:space="preserve"> -2 (pre-calving) and </w:t>
      </w:r>
      <w:proofErr w:type="spellStart"/>
      <w:r w:rsidRPr="00DE7BAA">
        <w:rPr>
          <w:sz w:val="24"/>
          <w:szCs w:val="24"/>
        </w:rPr>
        <w:t>wks</w:t>
      </w:r>
      <w:proofErr w:type="spellEnd"/>
      <w:r w:rsidRPr="00DE7BAA">
        <w:rPr>
          <w:sz w:val="24"/>
          <w:szCs w:val="24"/>
        </w:rPr>
        <w:t xml:space="preserve"> 1 (</w:t>
      </w:r>
      <w:r w:rsidR="007E3231" w:rsidRPr="00DE7BAA">
        <w:rPr>
          <w:sz w:val="24"/>
          <w:szCs w:val="24"/>
        </w:rPr>
        <w:t>experimental P</w:t>
      </w:r>
      <w:r w:rsidRPr="00DE7BAA">
        <w:rPr>
          <w:sz w:val="24"/>
          <w:szCs w:val="24"/>
        </w:rPr>
        <w:t>eriod 1), 2 (</w:t>
      </w:r>
      <w:r w:rsidR="007E3231" w:rsidRPr="00DE7BAA">
        <w:rPr>
          <w:sz w:val="24"/>
          <w:szCs w:val="24"/>
        </w:rPr>
        <w:t>P</w:t>
      </w:r>
      <w:r w:rsidRPr="00DE7BAA">
        <w:rPr>
          <w:sz w:val="24"/>
          <w:szCs w:val="24"/>
        </w:rPr>
        <w:t>eriod 2), and 4 (</w:t>
      </w:r>
      <w:r w:rsidR="007E3231" w:rsidRPr="00DE7BAA">
        <w:rPr>
          <w:sz w:val="24"/>
          <w:szCs w:val="24"/>
        </w:rPr>
        <w:t>P</w:t>
      </w:r>
      <w:r w:rsidRPr="00DE7BAA">
        <w:rPr>
          <w:sz w:val="24"/>
          <w:szCs w:val="24"/>
        </w:rPr>
        <w:t xml:space="preserve">eriod 3) of the lactation </w:t>
      </w:r>
      <w:proofErr w:type="gramStart"/>
      <w:r w:rsidRPr="00DE7BAA">
        <w:rPr>
          <w:sz w:val="24"/>
          <w:szCs w:val="24"/>
        </w:rPr>
        <w:t>period</w:t>
      </w:r>
      <w:proofErr w:type="gramEnd"/>
      <w:r w:rsidRPr="00DE7BAA">
        <w:rPr>
          <w:sz w:val="24"/>
          <w:szCs w:val="24"/>
        </w:rPr>
        <w:t xml:space="preserve">.  Samples (approximately 10 mL) were collected into vacuumed tubes containing EDTA (BD Biosciences, Franklin Lakes, NJ), kept refrigerated at 4°C, and analyzed for hematology on the same day.  The analysis included: red blood cell count, hemoglobin, hematocrit, platelet count, mean platelet volume, and total white blood cell </w:t>
      </w:r>
      <w:r w:rsidRPr="00DE7BAA">
        <w:rPr>
          <w:sz w:val="24"/>
          <w:szCs w:val="24"/>
        </w:rPr>
        <w:lastRenderedPageBreak/>
        <w:t>count, including total count for neutrophils, lymphocytes, monocytes, eosinophils, and basophils using an automated hematology analyzer (</w:t>
      </w:r>
      <w:proofErr w:type="spellStart"/>
      <w:r w:rsidRPr="00DE7BAA">
        <w:rPr>
          <w:sz w:val="24"/>
          <w:szCs w:val="24"/>
        </w:rPr>
        <w:t>HemaVet</w:t>
      </w:r>
      <w:proofErr w:type="spellEnd"/>
      <w:r w:rsidRPr="00DE7BAA">
        <w:rPr>
          <w:sz w:val="24"/>
          <w:szCs w:val="24"/>
        </w:rPr>
        <w:t xml:space="preserve">®; Drew Scientific, Oxford, CT). </w:t>
      </w:r>
    </w:p>
    <w:bookmarkEnd w:id="0"/>
    <w:p w14:paraId="42DCD954" w14:textId="47737CDB" w:rsidR="00E300E9" w:rsidRPr="00DE7BAA" w:rsidRDefault="00E300E9" w:rsidP="00E300E9">
      <w:pPr>
        <w:spacing w:line="480" w:lineRule="auto"/>
        <w:ind w:firstLine="720"/>
        <w:rPr>
          <w:sz w:val="24"/>
          <w:szCs w:val="24"/>
        </w:rPr>
      </w:pPr>
      <w:r w:rsidRPr="00DE7BAA">
        <w:rPr>
          <w:b/>
          <w:bCs/>
          <w:i/>
          <w:iCs/>
          <w:sz w:val="24"/>
          <w:szCs w:val="24"/>
        </w:rPr>
        <w:t xml:space="preserve">Reproductive Performance.  </w:t>
      </w:r>
      <w:r w:rsidRPr="00DE7BAA">
        <w:rPr>
          <w:sz w:val="24"/>
          <w:szCs w:val="24"/>
        </w:rPr>
        <w:t xml:space="preserve">Onset of ovarian activity was estimated by measuring progesterone concentrations in blood samples collected 3 times per week from 14 to </w:t>
      </w:r>
      <w:r w:rsidR="007E3231" w:rsidRPr="00DE7BAA">
        <w:rPr>
          <w:sz w:val="24"/>
          <w:szCs w:val="24"/>
        </w:rPr>
        <w:t>50</w:t>
      </w:r>
      <w:r w:rsidRPr="00DE7BAA">
        <w:rPr>
          <w:sz w:val="24"/>
          <w:szCs w:val="24"/>
        </w:rPr>
        <w:t xml:space="preserve"> DIM (total of 12 samples per cow).  Samples were collected from the coccygeal artery or vein into EDTA-containing vacutainer tubes (BD</w:t>
      </w:r>
      <w:r w:rsidR="007E3231" w:rsidRPr="00DE7BAA">
        <w:rPr>
          <w:sz w:val="24"/>
          <w:szCs w:val="24"/>
        </w:rPr>
        <w:t xml:space="preserve"> Biosciences</w:t>
      </w:r>
      <w:r w:rsidRPr="00DE7BAA">
        <w:rPr>
          <w:sz w:val="24"/>
          <w:szCs w:val="24"/>
        </w:rPr>
        <w:t xml:space="preserve">) after the morning </w:t>
      </w:r>
      <w:proofErr w:type="spellStart"/>
      <w:r w:rsidRPr="00DE7BAA">
        <w:rPr>
          <w:sz w:val="24"/>
          <w:szCs w:val="24"/>
        </w:rPr>
        <w:t>milkings</w:t>
      </w:r>
      <w:proofErr w:type="spellEnd"/>
      <w:r w:rsidRPr="00DE7BAA">
        <w:rPr>
          <w:sz w:val="24"/>
          <w:szCs w:val="24"/>
        </w:rPr>
        <w:t xml:space="preserve"> on Monday, Wednesday, and Friday of each week. Collection commenced on d 14 after calving and continued until d 50. All cows were submitted to an ovulation synchronization program starting at 50 ± 3 DIM and were artificially inseminated 16 h after the final GnRH injection at 70 ± 3 DIM.  Resumption of ovarian activity was assessed by assaying plasma for progesterone concentration. Samples were centrifuged at 2,511 × g for 15 min at 4°C. The plasma was removed and stored at −20°C until analysis. Samples were assayed via ELISA based on Munro and </w:t>
      </w:r>
      <w:proofErr w:type="spellStart"/>
      <w:r w:rsidRPr="00DE7BAA">
        <w:rPr>
          <w:sz w:val="24"/>
          <w:szCs w:val="24"/>
        </w:rPr>
        <w:t>Stabenfeldt</w:t>
      </w:r>
      <w:proofErr w:type="spellEnd"/>
      <w:r w:rsidRPr="00DE7BAA">
        <w:rPr>
          <w:sz w:val="24"/>
          <w:szCs w:val="24"/>
        </w:rPr>
        <w:t xml:space="preserve"> (1984), using a VICTOR 1420 Multilabel Counter fitted with a 450 nm filter (Perkin Elmer) and the </w:t>
      </w:r>
      <w:proofErr w:type="spellStart"/>
      <w:r w:rsidRPr="00DE7BAA">
        <w:rPr>
          <w:sz w:val="24"/>
          <w:szCs w:val="24"/>
        </w:rPr>
        <w:t>Wallac</w:t>
      </w:r>
      <w:proofErr w:type="spellEnd"/>
      <w:r w:rsidRPr="00DE7BAA">
        <w:rPr>
          <w:sz w:val="24"/>
          <w:szCs w:val="24"/>
        </w:rPr>
        <w:t xml:space="preserve"> 1420 Manager software. Plasma progesterone concentrations were plotted using GraphPad (GraphPad Software Inc., La Jolla, CA) and analyzed for evidence of first corpus luteum (</w:t>
      </w:r>
      <w:r w:rsidRPr="00DE7BAA">
        <w:rPr>
          <w:b/>
          <w:bCs/>
          <w:sz w:val="24"/>
          <w:szCs w:val="24"/>
        </w:rPr>
        <w:t>CL</w:t>
      </w:r>
      <w:r w:rsidRPr="00DE7BAA">
        <w:rPr>
          <w:sz w:val="24"/>
          <w:szCs w:val="24"/>
        </w:rPr>
        <w:t xml:space="preserve">), length of first luteal phase, interval from first to second luteal phase, and days to a second CL. To determine evidence of a CL, plasma progesterone concentration had to be greater than or equal to 1.0 ng/mL for 2 consecutive samples. The cutoff concentration of 1.0 ng/mL was </w:t>
      </w:r>
      <w:r w:rsidR="007E3231" w:rsidRPr="00DE7BAA">
        <w:rPr>
          <w:sz w:val="24"/>
          <w:szCs w:val="24"/>
        </w:rPr>
        <w:t>chosen</w:t>
      </w:r>
      <w:r w:rsidRPr="00DE7BAA">
        <w:rPr>
          <w:sz w:val="24"/>
          <w:szCs w:val="24"/>
        </w:rPr>
        <w:t xml:space="preserve"> based on previous literature values citing progesterone concentrations of 2 ng/mL in plasma when a CL was present and concentrations less than 0.5 ng/mL when a CL was absent (Etherington et al., 1991; Lamming and </w:t>
      </w:r>
      <w:proofErr w:type="spellStart"/>
      <w:r w:rsidRPr="00DE7BAA">
        <w:rPr>
          <w:sz w:val="24"/>
          <w:szCs w:val="24"/>
        </w:rPr>
        <w:t>Darwash</w:t>
      </w:r>
      <w:proofErr w:type="spellEnd"/>
      <w:r w:rsidRPr="00DE7BAA">
        <w:rPr>
          <w:sz w:val="24"/>
          <w:szCs w:val="24"/>
        </w:rPr>
        <w:t xml:space="preserve">, 1998; Taylor et </w:t>
      </w:r>
      <w:r w:rsidRPr="00DE7BAA">
        <w:rPr>
          <w:sz w:val="24"/>
          <w:szCs w:val="24"/>
        </w:rPr>
        <w:lastRenderedPageBreak/>
        <w:t>al., 2004). The length of the luteal phase was considered the time progesterone concentration remained at or above 1.0 ng/</w:t>
      </w:r>
      <w:proofErr w:type="spellStart"/>
      <w:r w:rsidRPr="00DE7BAA">
        <w:rPr>
          <w:sz w:val="24"/>
          <w:szCs w:val="24"/>
        </w:rPr>
        <w:t>mL.</w:t>
      </w:r>
      <w:proofErr w:type="spellEnd"/>
      <w:r w:rsidRPr="00DE7BAA">
        <w:rPr>
          <w:sz w:val="24"/>
          <w:szCs w:val="24"/>
        </w:rPr>
        <w:t xml:space="preserve"> The interval between the first and second luteal phases was the time progesterone concentration remained below 1.0 ng/mL after evidence of the first CL until the time progesterone again exceeded 1 ng/mL for </w:t>
      </w:r>
      <w:r w:rsidR="00847458" w:rsidRPr="00DE7BAA">
        <w:rPr>
          <w:sz w:val="24"/>
          <w:szCs w:val="24"/>
        </w:rPr>
        <w:t>2</w:t>
      </w:r>
      <w:r w:rsidRPr="00DE7BAA">
        <w:rPr>
          <w:sz w:val="24"/>
          <w:szCs w:val="24"/>
        </w:rPr>
        <w:t xml:space="preserve"> consecutive samplings. All cows involved in the experiment were submitted to an ovulation synchronization program as stated above in preparation for fixed time insemination. For cows that did not exhibit a second CL prior to start of the synchronization program, no data were entered for the variable days to second CL.</w:t>
      </w:r>
    </w:p>
    <w:p w14:paraId="6447800F" w14:textId="77777777" w:rsidR="00DE7BAA" w:rsidRPr="00DE7BAA" w:rsidRDefault="00DE7BAA" w:rsidP="00DE7BAA">
      <w:pPr>
        <w:spacing w:after="200" w:line="480" w:lineRule="auto"/>
        <w:rPr>
          <w:b/>
          <w:bCs/>
          <w:i/>
          <w:iCs/>
          <w:sz w:val="24"/>
          <w:szCs w:val="24"/>
        </w:rPr>
      </w:pPr>
      <w:r w:rsidRPr="00DE7BAA">
        <w:rPr>
          <w:b/>
          <w:bCs/>
          <w:i/>
          <w:iCs/>
          <w:sz w:val="24"/>
          <w:szCs w:val="24"/>
        </w:rPr>
        <w:t>Statistical analysis</w:t>
      </w:r>
    </w:p>
    <w:p w14:paraId="3489AF15" w14:textId="194B7664" w:rsidR="00DE7BAA" w:rsidRPr="00B32316" w:rsidRDefault="00DE7BAA" w:rsidP="00DC242A">
      <w:pPr>
        <w:spacing w:after="200" w:line="480" w:lineRule="auto"/>
        <w:ind w:firstLine="720"/>
        <w:rPr>
          <w:rFonts w:cstheme="minorHAnsi"/>
          <w:sz w:val="24"/>
          <w:szCs w:val="24"/>
        </w:rPr>
      </w:pPr>
      <w:r w:rsidRPr="00DE7BAA">
        <w:rPr>
          <w:rFonts w:cstheme="minorHAnsi"/>
          <w:sz w:val="24"/>
          <w:szCs w:val="24"/>
        </w:rPr>
        <w:t xml:space="preserve">All data were analyzed using the MIXED procedure of SAS, version 9.4 (SAS Institute Inc., Cary, NC). Data were analyzed for normality using the UNIVARIATE procedure of SAS </w:t>
      </w:r>
      <w:r w:rsidR="00FA2E4D">
        <w:rPr>
          <w:rFonts w:cstheme="minorHAnsi"/>
          <w:sz w:val="24"/>
          <w:szCs w:val="24"/>
        </w:rPr>
        <w:t>and o</w:t>
      </w:r>
      <w:r w:rsidRPr="00DE7BAA">
        <w:rPr>
          <w:rFonts w:cstheme="minorHAnsi"/>
          <w:sz w:val="24"/>
          <w:szCs w:val="24"/>
        </w:rPr>
        <w:t xml:space="preserve">utliers were removed with the REG procedure of SAS based on an absolute studentized residual value &gt;3. </w:t>
      </w:r>
      <w:r w:rsidR="00B32316">
        <w:rPr>
          <w:rFonts w:cstheme="minorHAnsi"/>
          <w:sz w:val="24"/>
          <w:szCs w:val="24"/>
        </w:rPr>
        <w:t xml:space="preserve">Nutrient digestibility, urine excretion, and reproduction data were analyzed with treatment </w:t>
      </w:r>
      <w:r w:rsidR="00B32316" w:rsidRPr="00DE7BAA">
        <w:rPr>
          <w:rFonts w:cstheme="minorHAnsi"/>
          <w:sz w:val="24"/>
          <w:szCs w:val="24"/>
        </w:rPr>
        <w:t xml:space="preserve">(CON, </w:t>
      </w:r>
      <w:proofErr w:type="spellStart"/>
      <w:r w:rsidR="00B32316" w:rsidRPr="00DE7BAA">
        <w:rPr>
          <w:rFonts w:cstheme="minorHAnsi"/>
          <w:sz w:val="24"/>
          <w:szCs w:val="24"/>
        </w:rPr>
        <w:t>RPCap</w:t>
      </w:r>
      <w:proofErr w:type="spellEnd"/>
      <w:r w:rsidR="00B32316" w:rsidRPr="00DE7BAA">
        <w:rPr>
          <w:rFonts w:cstheme="minorHAnsi"/>
          <w:sz w:val="24"/>
          <w:szCs w:val="24"/>
        </w:rPr>
        <w:t xml:space="preserve">, or </w:t>
      </w:r>
      <w:proofErr w:type="spellStart"/>
      <w:r w:rsidR="00B32316" w:rsidRPr="00DE7BAA">
        <w:rPr>
          <w:rFonts w:cstheme="minorHAnsi"/>
          <w:sz w:val="24"/>
          <w:szCs w:val="24"/>
        </w:rPr>
        <w:t>RPCapS</w:t>
      </w:r>
      <w:proofErr w:type="spellEnd"/>
      <w:r w:rsidR="00B32316" w:rsidRPr="00DE7BAA">
        <w:rPr>
          <w:rFonts w:cstheme="minorHAnsi"/>
          <w:sz w:val="24"/>
          <w:szCs w:val="24"/>
        </w:rPr>
        <w:t>)</w:t>
      </w:r>
      <w:r w:rsidR="00B32316">
        <w:rPr>
          <w:rFonts w:cstheme="minorHAnsi"/>
          <w:sz w:val="24"/>
          <w:szCs w:val="24"/>
        </w:rPr>
        <w:t xml:space="preserve"> in the model. </w:t>
      </w:r>
      <w:r w:rsidR="00B32316" w:rsidRPr="00DE7BAA">
        <w:rPr>
          <w:rFonts w:cstheme="minorHAnsi"/>
          <w:sz w:val="24"/>
          <w:szCs w:val="24"/>
        </w:rPr>
        <w:t>Block and block × treatment were random effects, and all others were fixed.</w:t>
      </w:r>
      <w:r w:rsidR="00B32316">
        <w:rPr>
          <w:rFonts w:cstheme="minorHAnsi"/>
          <w:sz w:val="24"/>
          <w:szCs w:val="24"/>
        </w:rPr>
        <w:t xml:space="preserve"> </w:t>
      </w:r>
      <w:r w:rsidRPr="00DE7BAA">
        <w:rPr>
          <w:rFonts w:cstheme="minorHAnsi"/>
          <w:sz w:val="24"/>
          <w:szCs w:val="24"/>
        </w:rPr>
        <w:t xml:space="preserve">Blood </w:t>
      </w:r>
      <w:proofErr w:type="spellStart"/>
      <w:r w:rsidR="001F0997">
        <w:rPr>
          <w:rFonts w:cstheme="minorHAnsi"/>
          <w:sz w:val="24"/>
          <w:szCs w:val="24"/>
        </w:rPr>
        <w:t>call</w:t>
      </w:r>
      <w:proofErr w:type="spellEnd"/>
      <w:r w:rsidR="001F0997">
        <w:rPr>
          <w:rFonts w:cstheme="minorHAnsi"/>
          <w:sz w:val="24"/>
          <w:szCs w:val="24"/>
        </w:rPr>
        <w:t xml:space="preserve"> counts</w:t>
      </w:r>
      <w:r w:rsidR="00B32316">
        <w:rPr>
          <w:rFonts w:cstheme="minorHAnsi"/>
          <w:sz w:val="24"/>
          <w:szCs w:val="24"/>
        </w:rPr>
        <w:t xml:space="preserve"> data </w:t>
      </w:r>
      <w:r w:rsidRPr="00DE7BAA">
        <w:rPr>
          <w:rFonts w:cstheme="minorHAnsi"/>
          <w:sz w:val="24"/>
          <w:szCs w:val="24"/>
        </w:rPr>
        <w:t xml:space="preserve">were analyzed as repeated measures [using the SP(POW) spatial power covariance structure with experimental </w:t>
      </w:r>
      <w:proofErr w:type="spellStart"/>
      <w:r w:rsidRPr="00DE7BAA">
        <w:rPr>
          <w:rFonts w:cstheme="minorHAnsi"/>
          <w:sz w:val="24"/>
          <w:szCs w:val="24"/>
        </w:rPr>
        <w:t>wk</w:t>
      </w:r>
      <w:proofErr w:type="spellEnd"/>
      <w:r w:rsidRPr="00DE7BAA">
        <w:rPr>
          <w:rFonts w:cstheme="minorHAnsi"/>
          <w:sz w:val="24"/>
          <w:szCs w:val="24"/>
        </w:rPr>
        <w:t xml:space="preserve"> as the repeated term] with treatment (CON, </w:t>
      </w:r>
      <w:proofErr w:type="spellStart"/>
      <w:r w:rsidRPr="00DE7BAA">
        <w:rPr>
          <w:rFonts w:cstheme="minorHAnsi"/>
          <w:sz w:val="24"/>
          <w:szCs w:val="24"/>
        </w:rPr>
        <w:t>RPCap</w:t>
      </w:r>
      <w:proofErr w:type="spellEnd"/>
      <w:r w:rsidRPr="00DE7BAA">
        <w:rPr>
          <w:rFonts w:cstheme="minorHAnsi"/>
          <w:sz w:val="24"/>
          <w:szCs w:val="24"/>
        </w:rPr>
        <w:t xml:space="preserve">, or </w:t>
      </w:r>
      <w:proofErr w:type="spellStart"/>
      <w:r w:rsidRPr="00DE7BAA">
        <w:rPr>
          <w:rFonts w:cstheme="minorHAnsi"/>
          <w:sz w:val="24"/>
          <w:szCs w:val="24"/>
        </w:rPr>
        <w:t>RPCapS</w:t>
      </w:r>
      <w:proofErr w:type="spellEnd"/>
      <w:r w:rsidRPr="00DE7BAA">
        <w:rPr>
          <w:rFonts w:cstheme="minorHAnsi"/>
          <w:sz w:val="24"/>
          <w:szCs w:val="24"/>
        </w:rPr>
        <w:t xml:space="preserve">), experimental </w:t>
      </w:r>
      <w:proofErr w:type="spellStart"/>
      <w:r w:rsidRPr="00DE7BAA">
        <w:rPr>
          <w:rFonts w:cstheme="minorHAnsi"/>
          <w:sz w:val="24"/>
          <w:szCs w:val="24"/>
        </w:rPr>
        <w:t>wk</w:t>
      </w:r>
      <w:proofErr w:type="spellEnd"/>
      <w:r w:rsidRPr="00DE7BAA">
        <w:rPr>
          <w:rFonts w:cstheme="minorHAnsi"/>
          <w:sz w:val="24"/>
          <w:szCs w:val="24"/>
        </w:rPr>
        <w:t xml:space="preserve"> (</w:t>
      </w:r>
      <w:proofErr w:type="spellStart"/>
      <w:r w:rsidRPr="00DE7BAA">
        <w:rPr>
          <w:rFonts w:cstheme="minorHAnsi"/>
          <w:sz w:val="24"/>
          <w:szCs w:val="24"/>
        </w:rPr>
        <w:t>wk</w:t>
      </w:r>
      <w:proofErr w:type="spellEnd"/>
      <w:r w:rsidRPr="00DE7BAA">
        <w:rPr>
          <w:rFonts w:cstheme="minorHAnsi"/>
          <w:sz w:val="24"/>
          <w:szCs w:val="24"/>
        </w:rPr>
        <w:t xml:space="preserve"> -2</w:t>
      </w:r>
      <w:r w:rsidR="00B32316">
        <w:rPr>
          <w:rFonts w:cstheme="minorHAnsi"/>
          <w:sz w:val="24"/>
          <w:szCs w:val="24"/>
        </w:rPr>
        <w:t>, pre-calving</w:t>
      </w:r>
      <w:r w:rsidRPr="00DE7BAA">
        <w:rPr>
          <w:rFonts w:cstheme="minorHAnsi"/>
          <w:sz w:val="24"/>
          <w:szCs w:val="24"/>
        </w:rPr>
        <w:t xml:space="preserve">; </w:t>
      </w:r>
      <w:r w:rsidR="00B32316">
        <w:rPr>
          <w:rFonts w:cstheme="minorHAnsi"/>
          <w:sz w:val="24"/>
          <w:szCs w:val="24"/>
        </w:rPr>
        <w:t>and</w:t>
      </w:r>
      <w:r w:rsidRPr="00DE7BAA">
        <w:rPr>
          <w:rFonts w:cstheme="minorHAnsi"/>
          <w:sz w:val="24"/>
          <w:szCs w:val="24"/>
        </w:rPr>
        <w:t xml:space="preserve"> </w:t>
      </w:r>
      <w:r w:rsidR="00B32316">
        <w:rPr>
          <w:rFonts w:cstheme="minorHAnsi"/>
          <w:sz w:val="24"/>
          <w:szCs w:val="24"/>
        </w:rPr>
        <w:t xml:space="preserve">lactation </w:t>
      </w:r>
      <w:proofErr w:type="spellStart"/>
      <w:r w:rsidRPr="00DE7BAA">
        <w:rPr>
          <w:rFonts w:cstheme="minorHAnsi"/>
          <w:sz w:val="24"/>
          <w:szCs w:val="24"/>
        </w:rPr>
        <w:t>wk</w:t>
      </w:r>
      <w:r w:rsidR="00B32316">
        <w:rPr>
          <w:rFonts w:cstheme="minorHAnsi"/>
          <w:sz w:val="24"/>
          <w:szCs w:val="24"/>
        </w:rPr>
        <w:t>s</w:t>
      </w:r>
      <w:proofErr w:type="spellEnd"/>
      <w:r w:rsidRPr="00DE7BAA">
        <w:rPr>
          <w:rFonts w:cstheme="minorHAnsi"/>
          <w:sz w:val="24"/>
          <w:szCs w:val="24"/>
        </w:rPr>
        <w:t xml:space="preserve"> 1</w:t>
      </w:r>
      <w:r w:rsidR="00B32316">
        <w:rPr>
          <w:rFonts w:cstheme="minorHAnsi"/>
          <w:sz w:val="24"/>
          <w:szCs w:val="24"/>
        </w:rPr>
        <w:t xml:space="preserve">, </w:t>
      </w:r>
      <w:r w:rsidRPr="00DE7BAA">
        <w:rPr>
          <w:rFonts w:cstheme="minorHAnsi"/>
          <w:sz w:val="24"/>
          <w:szCs w:val="24"/>
        </w:rPr>
        <w:t xml:space="preserve">2 </w:t>
      </w:r>
      <w:r w:rsidR="00B32316">
        <w:rPr>
          <w:rFonts w:cstheme="minorHAnsi"/>
          <w:sz w:val="24"/>
          <w:szCs w:val="24"/>
        </w:rPr>
        <w:t>and</w:t>
      </w:r>
      <w:r w:rsidRPr="00DE7BAA">
        <w:rPr>
          <w:rFonts w:cstheme="minorHAnsi"/>
          <w:sz w:val="24"/>
          <w:szCs w:val="24"/>
        </w:rPr>
        <w:t xml:space="preserve"> 4), and experimental </w:t>
      </w:r>
      <w:proofErr w:type="spellStart"/>
      <w:r w:rsidRPr="00DE7BAA">
        <w:rPr>
          <w:rFonts w:cstheme="minorHAnsi"/>
          <w:sz w:val="24"/>
          <w:szCs w:val="24"/>
        </w:rPr>
        <w:t>wk</w:t>
      </w:r>
      <w:proofErr w:type="spellEnd"/>
      <w:r w:rsidRPr="00DE7BAA">
        <w:rPr>
          <w:rFonts w:cstheme="minorHAnsi"/>
          <w:sz w:val="24"/>
          <w:szCs w:val="24"/>
        </w:rPr>
        <w:t xml:space="preserve"> × treatment in the model. Experimental </w:t>
      </w:r>
      <w:proofErr w:type="spellStart"/>
      <w:r w:rsidRPr="00DE7BAA">
        <w:rPr>
          <w:rFonts w:cstheme="minorHAnsi"/>
          <w:sz w:val="24"/>
          <w:szCs w:val="24"/>
        </w:rPr>
        <w:t>wk</w:t>
      </w:r>
      <w:proofErr w:type="spellEnd"/>
      <w:r w:rsidRPr="00DE7BAA">
        <w:rPr>
          <w:rFonts w:cstheme="minorHAnsi"/>
          <w:sz w:val="24"/>
          <w:szCs w:val="24"/>
        </w:rPr>
        <w:t xml:space="preserve"> × treatment interaction was not significant for most variables (except </w:t>
      </w:r>
      <w:r w:rsidR="00B32316" w:rsidRPr="00B32316">
        <w:rPr>
          <w:rFonts w:cstheme="minorHAnsi"/>
          <w:sz w:val="24"/>
          <w:szCs w:val="24"/>
        </w:rPr>
        <w:t>reticulated hemoglobin</w:t>
      </w:r>
      <w:r w:rsidRPr="00DE7BAA">
        <w:rPr>
          <w:rFonts w:cstheme="minorHAnsi"/>
          <w:sz w:val="24"/>
          <w:szCs w:val="24"/>
        </w:rPr>
        <w:t xml:space="preserve">) and was removed from the final model. </w:t>
      </w:r>
      <w:r w:rsidRPr="00DE7BAA">
        <w:rPr>
          <w:sz w:val="24"/>
          <w:szCs w:val="24"/>
        </w:rPr>
        <w:t xml:space="preserve">Preplanned orthogonal contrasts were used to compare treatments: </w:t>
      </w:r>
      <w:proofErr w:type="spellStart"/>
      <w:r w:rsidRPr="00DE7BAA">
        <w:rPr>
          <w:sz w:val="24"/>
          <w:szCs w:val="24"/>
        </w:rPr>
        <w:t>RPCap</w:t>
      </w:r>
      <w:proofErr w:type="spellEnd"/>
      <w:r w:rsidRPr="00DE7BAA">
        <w:rPr>
          <w:sz w:val="24"/>
          <w:szCs w:val="24"/>
        </w:rPr>
        <w:t xml:space="preserve"> and </w:t>
      </w:r>
      <w:proofErr w:type="spellStart"/>
      <w:r w:rsidRPr="00DE7BAA">
        <w:rPr>
          <w:sz w:val="24"/>
          <w:szCs w:val="24"/>
        </w:rPr>
        <w:t>RPCapS</w:t>
      </w:r>
      <w:proofErr w:type="spellEnd"/>
      <w:r w:rsidRPr="00DE7BAA">
        <w:rPr>
          <w:sz w:val="24"/>
          <w:szCs w:val="24"/>
        </w:rPr>
        <w:t xml:space="preserve"> vs. CON and </w:t>
      </w:r>
      <w:proofErr w:type="spellStart"/>
      <w:r w:rsidRPr="00DE7BAA">
        <w:rPr>
          <w:sz w:val="24"/>
          <w:szCs w:val="24"/>
        </w:rPr>
        <w:t>RPCap</w:t>
      </w:r>
      <w:proofErr w:type="spellEnd"/>
      <w:r w:rsidRPr="00DE7BAA">
        <w:rPr>
          <w:sz w:val="24"/>
          <w:szCs w:val="24"/>
        </w:rPr>
        <w:t xml:space="preserve"> vs. CON. </w:t>
      </w:r>
      <w:r w:rsidRPr="00DE7BAA">
        <w:rPr>
          <w:rFonts w:hint="eastAsia"/>
          <w:sz w:val="24"/>
          <w:szCs w:val="24"/>
        </w:rPr>
        <w:t xml:space="preserve">Differences </w:t>
      </w:r>
      <w:r w:rsidRPr="00DE7BAA">
        <w:rPr>
          <w:sz w:val="24"/>
          <w:szCs w:val="24"/>
        </w:rPr>
        <w:t xml:space="preserve">among </w:t>
      </w:r>
      <w:r w:rsidRPr="00DE7BAA">
        <w:rPr>
          <w:sz w:val="24"/>
          <w:szCs w:val="24"/>
        </w:rPr>
        <w:lastRenderedPageBreak/>
        <w:t xml:space="preserve">treatments </w:t>
      </w:r>
      <w:r w:rsidRPr="00DE7BAA">
        <w:rPr>
          <w:rFonts w:hint="eastAsia"/>
          <w:sz w:val="24"/>
          <w:szCs w:val="24"/>
        </w:rPr>
        <w:t xml:space="preserve">were considered significant at </w:t>
      </w:r>
      <w:r w:rsidRPr="00DE7BAA">
        <w:rPr>
          <w:i/>
          <w:iCs/>
          <w:sz w:val="24"/>
          <w:szCs w:val="24"/>
        </w:rPr>
        <w:t>P</w:t>
      </w:r>
      <w:r w:rsidRPr="00DE7BAA">
        <w:rPr>
          <w:rFonts w:hint="eastAsia"/>
          <w:sz w:val="24"/>
          <w:szCs w:val="24"/>
        </w:rPr>
        <w:t xml:space="preserve"> </w:t>
      </w:r>
      <w:r w:rsidRPr="00DE7BAA">
        <w:rPr>
          <w:rFonts w:hint="eastAsia"/>
          <w:sz w:val="24"/>
          <w:szCs w:val="24"/>
        </w:rPr>
        <w:t>≤</w:t>
      </w:r>
      <w:r w:rsidRPr="00DE7BAA">
        <w:rPr>
          <w:rFonts w:hint="eastAsia"/>
          <w:sz w:val="24"/>
          <w:szCs w:val="24"/>
        </w:rPr>
        <w:t xml:space="preserve"> 0.05</w:t>
      </w:r>
      <w:r w:rsidRPr="00DE7BAA">
        <w:rPr>
          <w:sz w:val="24"/>
          <w:szCs w:val="24"/>
        </w:rPr>
        <w:t xml:space="preserve">, </w:t>
      </w:r>
      <w:r w:rsidRPr="00DE7BAA">
        <w:rPr>
          <w:rFonts w:hint="eastAsia"/>
          <w:sz w:val="24"/>
          <w:szCs w:val="24"/>
        </w:rPr>
        <w:t xml:space="preserve">and a trend </w:t>
      </w:r>
      <w:r w:rsidRPr="00DE7BAA">
        <w:rPr>
          <w:sz w:val="24"/>
          <w:szCs w:val="24"/>
        </w:rPr>
        <w:t>toward significance</w:t>
      </w:r>
      <w:r w:rsidRPr="00DE7BAA">
        <w:rPr>
          <w:rFonts w:hint="eastAsia"/>
          <w:sz w:val="24"/>
          <w:szCs w:val="24"/>
        </w:rPr>
        <w:t xml:space="preserve"> was declared at 0.05 &lt; </w:t>
      </w:r>
      <w:r w:rsidRPr="00DE7BAA">
        <w:rPr>
          <w:i/>
          <w:iCs/>
          <w:sz w:val="24"/>
          <w:szCs w:val="24"/>
        </w:rPr>
        <w:t>P</w:t>
      </w:r>
      <w:r w:rsidRPr="00DE7BAA">
        <w:rPr>
          <w:rFonts w:hint="eastAsia"/>
          <w:sz w:val="24"/>
          <w:szCs w:val="24"/>
        </w:rPr>
        <w:t xml:space="preserve"> </w:t>
      </w:r>
      <w:r w:rsidRPr="00DE7BAA">
        <w:rPr>
          <w:rFonts w:hint="eastAsia"/>
          <w:sz w:val="24"/>
          <w:szCs w:val="24"/>
        </w:rPr>
        <w:t>≤</w:t>
      </w:r>
      <w:r w:rsidRPr="00DE7BAA">
        <w:rPr>
          <w:rFonts w:hint="eastAsia"/>
          <w:sz w:val="24"/>
          <w:szCs w:val="24"/>
        </w:rPr>
        <w:t xml:space="preserve"> 0.1</w:t>
      </w:r>
      <w:r w:rsidRPr="00DE7BAA">
        <w:rPr>
          <w:sz w:val="24"/>
          <w:szCs w:val="24"/>
        </w:rPr>
        <w:t>5</w:t>
      </w:r>
      <w:r w:rsidRPr="00DE7BAA">
        <w:rPr>
          <w:rFonts w:hint="eastAsia"/>
          <w:sz w:val="24"/>
          <w:szCs w:val="24"/>
        </w:rPr>
        <w:t xml:space="preserve">. </w:t>
      </w:r>
      <w:r w:rsidRPr="00DE7BAA">
        <w:rPr>
          <w:sz w:val="24"/>
          <w:szCs w:val="24"/>
        </w:rPr>
        <w:t>Data are presented as least squares means.</w:t>
      </w:r>
    </w:p>
    <w:p w14:paraId="21C5490F" w14:textId="393710A2" w:rsidR="00847458" w:rsidRPr="00DC242A" w:rsidRDefault="00847458" w:rsidP="00DC242A">
      <w:pPr>
        <w:spacing w:line="480" w:lineRule="auto"/>
        <w:jc w:val="center"/>
        <w:rPr>
          <w:rStyle w:val="Hyperlink"/>
          <w:b/>
          <w:bCs/>
          <w:color w:val="auto"/>
          <w:sz w:val="24"/>
          <w:szCs w:val="24"/>
          <w:u w:val="none"/>
        </w:rPr>
      </w:pPr>
      <w:r w:rsidRPr="00DE7BAA">
        <w:rPr>
          <w:b/>
          <w:bCs/>
          <w:sz w:val="24"/>
          <w:szCs w:val="24"/>
        </w:rPr>
        <w:t xml:space="preserve">RESULTS </w:t>
      </w:r>
      <w:r w:rsidR="00DC242A">
        <w:rPr>
          <w:b/>
          <w:bCs/>
          <w:sz w:val="24"/>
          <w:szCs w:val="24"/>
        </w:rPr>
        <w:t>AND DISCUSSION</w:t>
      </w:r>
    </w:p>
    <w:p w14:paraId="2F6054BA" w14:textId="5FBEE76D" w:rsidR="00DC242A" w:rsidRDefault="00DC242A" w:rsidP="00DC242A">
      <w:pPr>
        <w:spacing w:after="200" w:line="480" w:lineRule="auto"/>
        <w:ind w:firstLine="720"/>
        <w:rPr>
          <w:sz w:val="24"/>
          <w:szCs w:val="24"/>
        </w:rPr>
      </w:pPr>
      <w:r>
        <w:rPr>
          <w:sz w:val="24"/>
          <w:szCs w:val="24"/>
        </w:rPr>
        <w:t xml:space="preserve">Effects of treatment on total-tract apparent digestibility are shown in Table S1.  Intake of dietary nutrients was similar among treatments. Compared with CON, digestibility of DM and OM tended to decrease with </w:t>
      </w:r>
      <w:proofErr w:type="spellStart"/>
      <w:r>
        <w:rPr>
          <w:sz w:val="24"/>
          <w:szCs w:val="24"/>
        </w:rPr>
        <w:t>RPCap</w:t>
      </w:r>
      <w:proofErr w:type="spellEnd"/>
      <w:r>
        <w:rPr>
          <w:sz w:val="24"/>
          <w:szCs w:val="24"/>
        </w:rPr>
        <w:t xml:space="preserve"> (</w:t>
      </w:r>
      <w:r w:rsidRPr="009215C7">
        <w:rPr>
          <w:i/>
          <w:iCs/>
          <w:sz w:val="24"/>
          <w:szCs w:val="24"/>
        </w:rPr>
        <w:t>P</w:t>
      </w:r>
      <w:r>
        <w:rPr>
          <w:sz w:val="24"/>
          <w:szCs w:val="24"/>
        </w:rPr>
        <w:t xml:space="preserve"> = 0.09</w:t>
      </w:r>
      <w:proofErr w:type="gramStart"/>
      <w:r>
        <w:rPr>
          <w:sz w:val="24"/>
          <w:szCs w:val="24"/>
        </w:rPr>
        <w:t>)</w:t>
      </w:r>
      <w:proofErr w:type="gramEnd"/>
      <w:r>
        <w:rPr>
          <w:sz w:val="24"/>
          <w:szCs w:val="24"/>
        </w:rPr>
        <w:t xml:space="preserve"> and digestibility of CP was decreased by both supplements (</w:t>
      </w:r>
      <w:r w:rsidRPr="009215C7">
        <w:rPr>
          <w:i/>
          <w:iCs/>
          <w:sz w:val="24"/>
          <w:szCs w:val="24"/>
        </w:rPr>
        <w:t>P</w:t>
      </w:r>
      <w:r>
        <w:rPr>
          <w:sz w:val="24"/>
          <w:szCs w:val="24"/>
        </w:rPr>
        <w:t xml:space="preserve"> = 0.02).  Furthermore, NDF digestibility tended to decrease (</w:t>
      </w:r>
      <w:r w:rsidRPr="00136A1C">
        <w:rPr>
          <w:i/>
          <w:iCs/>
          <w:sz w:val="24"/>
          <w:szCs w:val="24"/>
        </w:rPr>
        <w:t>P</w:t>
      </w:r>
      <w:r>
        <w:rPr>
          <w:sz w:val="24"/>
          <w:szCs w:val="24"/>
        </w:rPr>
        <w:t xml:space="preserve"> = 0.12) with </w:t>
      </w:r>
      <w:proofErr w:type="spellStart"/>
      <w:r>
        <w:rPr>
          <w:sz w:val="24"/>
          <w:szCs w:val="24"/>
        </w:rPr>
        <w:t>RPCapS</w:t>
      </w:r>
      <w:proofErr w:type="spellEnd"/>
      <w:r>
        <w:rPr>
          <w:sz w:val="24"/>
          <w:szCs w:val="24"/>
        </w:rPr>
        <w:t xml:space="preserve"> and that of starch was decreased by the supplements. </w:t>
      </w:r>
      <w:r w:rsidR="00106C16">
        <w:rPr>
          <w:sz w:val="24"/>
          <w:szCs w:val="24"/>
        </w:rPr>
        <w:t xml:space="preserve"> </w:t>
      </w:r>
      <w:r>
        <w:rPr>
          <w:sz w:val="24"/>
          <w:szCs w:val="24"/>
        </w:rPr>
        <w:t xml:space="preserve">In contrast to these results, </w:t>
      </w:r>
      <w:proofErr w:type="gramStart"/>
      <w:r>
        <w:rPr>
          <w:sz w:val="24"/>
          <w:szCs w:val="24"/>
        </w:rPr>
        <w:t>Oh</w:t>
      </w:r>
      <w:proofErr w:type="gramEnd"/>
      <w:r>
        <w:rPr>
          <w:sz w:val="24"/>
          <w:szCs w:val="24"/>
        </w:rPr>
        <w:t xml:space="preserve"> et al. (2017) reported a linear increase in all measures of total-tract apparent digestibility with </w:t>
      </w:r>
      <w:proofErr w:type="spellStart"/>
      <w:r>
        <w:rPr>
          <w:sz w:val="24"/>
          <w:szCs w:val="24"/>
        </w:rPr>
        <w:t>RPCap</w:t>
      </w:r>
      <w:proofErr w:type="spellEnd"/>
      <w:r>
        <w:rPr>
          <w:sz w:val="24"/>
          <w:szCs w:val="24"/>
        </w:rPr>
        <w:t xml:space="preserve">.  The differences may be due to timing of supplementation (transition period of the current study vs. mid-lactation in Oh et al., 2017).  It is noted that digestibility in the current experiment was estimated using an intrinsic digestibility marker, which may not always be representative of apparent digestibility determined by total fecal collection (Lee and Hristov, 2013). In addition, small differences in digestibility (as with starch, for example), even if assumed to be true differences, are unlikely to be of any biological significance.        </w:t>
      </w:r>
    </w:p>
    <w:p w14:paraId="78A8382B" w14:textId="7A1A43ED" w:rsidR="00DC242A" w:rsidRDefault="00DC242A" w:rsidP="00DC242A">
      <w:pPr>
        <w:spacing w:after="200" w:line="480" w:lineRule="auto"/>
        <w:ind w:firstLine="720"/>
        <w:rPr>
          <w:sz w:val="24"/>
          <w:szCs w:val="24"/>
        </w:rPr>
      </w:pPr>
      <w:r>
        <w:rPr>
          <w:sz w:val="24"/>
          <w:szCs w:val="24"/>
        </w:rPr>
        <w:t xml:space="preserve">Nitrogen utilization and effects of dietary supplementation are summarized in Table </w:t>
      </w:r>
      <w:r w:rsidR="00AD5207">
        <w:rPr>
          <w:sz w:val="24"/>
          <w:szCs w:val="24"/>
        </w:rPr>
        <w:t>S2</w:t>
      </w:r>
      <w:r>
        <w:rPr>
          <w:sz w:val="24"/>
          <w:szCs w:val="24"/>
        </w:rPr>
        <w:t xml:space="preserve">.  Compared with CON, supplementation with </w:t>
      </w:r>
      <w:proofErr w:type="spellStart"/>
      <w:r>
        <w:rPr>
          <w:sz w:val="24"/>
          <w:szCs w:val="24"/>
        </w:rPr>
        <w:t>RPC</w:t>
      </w:r>
      <w:r w:rsidR="00AD5207">
        <w:rPr>
          <w:sz w:val="24"/>
          <w:szCs w:val="24"/>
        </w:rPr>
        <w:t>ap</w:t>
      </w:r>
      <w:proofErr w:type="spellEnd"/>
      <w:r>
        <w:rPr>
          <w:sz w:val="24"/>
          <w:szCs w:val="24"/>
        </w:rPr>
        <w:t xml:space="preserve"> tended to increase (</w:t>
      </w:r>
      <w:r w:rsidRPr="002F2250">
        <w:rPr>
          <w:i/>
          <w:iCs/>
          <w:sz w:val="24"/>
          <w:szCs w:val="24"/>
        </w:rPr>
        <w:t>P</w:t>
      </w:r>
      <w:r>
        <w:rPr>
          <w:sz w:val="24"/>
          <w:szCs w:val="24"/>
        </w:rPr>
        <w:t xml:space="preserve"> = 0.13) fecal N excretion.  As a percentage of N intake, fecal N excretion was increased (</w:t>
      </w:r>
      <w:r w:rsidRPr="002F2250">
        <w:rPr>
          <w:i/>
          <w:iCs/>
          <w:sz w:val="24"/>
          <w:szCs w:val="24"/>
        </w:rPr>
        <w:t>P</w:t>
      </w:r>
      <w:r>
        <w:rPr>
          <w:sz w:val="24"/>
          <w:szCs w:val="24"/>
        </w:rPr>
        <w:t xml:space="preserve"> = 0.03) and total excreta N tended to increase (</w:t>
      </w:r>
      <w:r w:rsidRPr="00BC409D">
        <w:rPr>
          <w:i/>
          <w:iCs/>
          <w:sz w:val="24"/>
          <w:szCs w:val="24"/>
        </w:rPr>
        <w:t>P</w:t>
      </w:r>
      <w:r>
        <w:rPr>
          <w:sz w:val="24"/>
          <w:szCs w:val="24"/>
        </w:rPr>
        <w:t xml:space="preserve"> = 0.13) with </w:t>
      </w:r>
      <w:proofErr w:type="spellStart"/>
      <w:r>
        <w:rPr>
          <w:sz w:val="24"/>
          <w:szCs w:val="24"/>
        </w:rPr>
        <w:t>RPC</w:t>
      </w:r>
      <w:r w:rsidR="00AD5207">
        <w:rPr>
          <w:sz w:val="24"/>
          <w:szCs w:val="24"/>
        </w:rPr>
        <w:t>ap</w:t>
      </w:r>
      <w:proofErr w:type="spellEnd"/>
      <w:r>
        <w:rPr>
          <w:sz w:val="24"/>
          <w:szCs w:val="24"/>
        </w:rPr>
        <w:t xml:space="preserve"> or </w:t>
      </w:r>
      <w:proofErr w:type="spellStart"/>
      <w:r>
        <w:rPr>
          <w:sz w:val="24"/>
          <w:szCs w:val="24"/>
        </w:rPr>
        <w:t>RPC</w:t>
      </w:r>
      <w:r w:rsidR="00AD5207">
        <w:rPr>
          <w:sz w:val="24"/>
          <w:szCs w:val="24"/>
        </w:rPr>
        <w:t>apS</w:t>
      </w:r>
      <w:proofErr w:type="spellEnd"/>
      <w:r>
        <w:rPr>
          <w:sz w:val="24"/>
          <w:szCs w:val="24"/>
        </w:rPr>
        <w:t xml:space="preserve"> relative to the control.  These differences are reflective of the decrease in CP digestibility with both supplements. The only </w:t>
      </w:r>
      <w:r>
        <w:rPr>
          <w:sz w:val="24"/>
          <w:szCs w:val="24"/>
        </w:rPr>
        <w:lastRenderedPageBreak/>
        <w:t xml:space="preserve">other </w:t>
      </w:r>
      <w:r w:rsidR="00AD5207">
        <w:rPr>
          <w:sz w:val="24"/>
          <w:szCs w:val="24"/>
        </w:rPr>
        <w:t>study</w:t>
      </w:r>
      <w:r>
        <w:rPr>
          <w:sz w:val="24"/>
          <w:szCs w:val="24"/>
        </w:rPr>
        <w:t xml:space="preserve"> on the effects of </w:t>
      </w:r>
      <w:proofErr w:type="spellStart"/>
      <w:r>
        <w:rPr>
          <w:sz w:val="24"/>
          <w:szCs w:val="24"/>
        </w:rPr>
        <w:t>RPC</w:t>
      </w:r>
      <w:r w:rsidR="00AD5207">
        <w:rPr>
          <w:sz w:val="24"/>
          <w:szCs w:val="24"/>
        </w:rPr>
        <w:t>ap</w:t>
      </w:r>
      <w:proofErr w:type="spellEnd"/>
      <w:r>
        <w:rPr>
          <w:sz w:val="24"/>
          <w:szCs w:val="24"/>
        </w:rPr>
        <w:t xml:space="preserve"> on N utilization </w:t>
      </w:r>
      <w:r w:rsidR="00AD5207">
        <w:rPr>
          <w:sz w:val="24"/>
          <w:szCs w:val="24"/>
        </w:rPr>
        <w:t>in</w:t>
      </w:r>
      <w:r>
        <w:rPr>
          <w:sz w:val="24"/>
          <w:szCs w:val="24"/>
        </w:rPr>
        <w:t xml:space="preserve"> dairy cows (Oh et al., 2017) reported a linear decrease in N excretion (which in that study was in line with the observed CP digestibility with </w:t>
      </w:r>
      <w:proofErr w:type="spellStart"/>
      <w:r>
        <w:rPr>
          <w:sz w:val="24"/>
          <w:szCs w:val="24"/>
        </w:rPr>
        <w:t>RPC</w:t>
      </w:r>
      <w:r w:rsidR="00AD5207">
        <w:rPr>
          <w:sz w:val="24"/>
          <w:szCs w:val="24"/>
        </w:rPr>
        <w:t>ap</w:t>
      </w:r>
      <w:proofErr w:type="spellEnd"/>
      <w:r>
        <w:rPr>
          <w:sz w:val="24"/>
          <w:szCs w:val="24"/>
        </w:rPr>
        <w:t xml:space="preserve">).  These observations </w:t>
      </w:r>
      <w:proofErr w:type="gramStart"/>
      <w:r>
        <w:rPr>
          <w:sz w:val="24"/>
          <w:szCs w:val="24"/>
        </w:rPr>
        <w:t>are in contrast to</w:t>
      </w:r>
      <w:proofErr w:type="gramEnd"/>
      <w:r>
        <w:rPr>
          <w:sz w:val="24"/>
          <w:szCs w:val="24"/>
        </w:rPr>
        <w:t xml:space="preserve"> those of the current study and may reflect differences in N utilization during the transition period vs. mid-lactation</w:t>
      </w:r>
      <w:r w:rsidR="00106C16">
        <w:rPr>
          <w:sz w:val="24"/>
          <w:szCs w:val="24"/>
        </w:rPr>
        <w:t xml:space="preserve">, duration of supplementation, </w:t>
      </w:r>
      <w:r>
        <w:rPr>
          <w:sz w:val="24"/>
          <w:szCs w:val="24"/>
        </w:rPr>
        <w:t xml:space="preserve">and/or inconsistency of digestibility marker data.  </w:t>
      </w:r>
    </w:p>
    <w:p w14:paraId="43EEED1A" w14:textId="71992A27" w:rsidR="00DC242A" w:rsidRDefault="00DC242A" w:rsidP="00DC242A">
      <w:pPr>
        <w:spacing w:after="200" w:line="480" w:lineRule="auto"/>
        <w:ind w:firstLine="720"/>
        <w:rPr>
          <w:sz w:val="24"/>
          <w:szCs w:val="24"/>
        </w:rPr>
      </w:pPr>
      <w:r>
        <w:rPr>
          <w:sz w:val="24"/>
          <w:szCs w:val="24"/>
        </w:rPr>
        <w:t xml:space="preserve">Blood cell counts data are shown in Table </w:t>
      </w:r>
      <w:r w:rsidR="005B6304">
        <w:rPr>
          <w:sz w:val="24"/>
          <w:szCs w:val="24"/>
        </w:rPr>
        <w:t>S3</w:t>
      </w:r>
      <w:r>
        <w:rPr>
          <w:sz w:val="24"/>
          <w:szCs w:val="24"/>
        </w:rPr>
        <w:t>.  There were only subtle effects of treatment with tendencies towards significance.  Specifically, r</w:t>
      </w:r>
      <w:r w:rsidRPr="000C157A">
        <w:rPr>
          <w:sz w:val="24"/>
          <w:szCs w:val="24"/>
        </w:rPr>
        <w:t>ed blood cells</w:t>
      </w:r>
      <w:r w:rsidRPr="000C157A" w:rsidDel="000C157A">
        <w:rPr>
          <w:sz w:val="24"/>
          <w:szCs w:val="24"/>
        </w:rPr>
        <w:t xml:space="preserve"> </w:t>
      </w:r>
      <w:r>
        <w:rPr>
          <w:sz w:val="24"/>
          <w:szCs w:val="24"/>
        </w:rPr>
        <w:t xml:space="preserve">count tended to decrease </w:t>
      </w:r>
      <w:r w:rsidR="00446E5F">
        <w:rPr>
          <w:sz w:val="24"/>
          <w:szCs w:val="24"/>
        </w:rPr>
        <w:t>(</w:t>
      </w:r>
      <w:r w:rsidR="00446E5F" w:rsidRPr="005C4923">
        <w:rPr>
          <w:i/>
          <w:iCs/>
          <w:sz w:val="24"/>
          <w:szCs w:val="24"/>
        </w:rPr>
        <w:t>P</w:t>
      </w:r>
      <w:r w:rsidR="00446E5F">
        <w:rPr>
          <w:sz w:val="24"/>
          <w:szCs w:val="24"/>
        </w:rPr>
        <w:t xml:space="preserve"> = 0.08) </w:t>
      </w:r>
      <w:r>
        <w:rPr>
          <w:sz w:val="24"/>
          <w:szCs w:val="24"/>
        </w:rPr>
        <w:t xml:space="preserve">in both treatment groups.  Biggs et al. (2020) reported an increase in percentage of basophils in pigs supplemented with capsaicin and artificial sweetener.  Since both </w:t>
      </w:r>
      <w:r w:rsidR="00446E5F">
        <w:rPr>
          <w:sz w:val="24"/>
          <w:szCs w:val="24"/>
        </w:rPr>
        <w:t>treatment</w:t>
      </w:r>
      <w:r>
        <w:rPr>
          <w:sz w:val="24"/>
          <w:szCs w:val="24"/>
        </w:rPr>
        <w:t xml:space="preserve"> groups showed altered counts in the current study, this response must be driven by </w:t>
      </w:r>
      <w:r w:rsidR="00446E5F">
        <w:rPr>
          <w:sz w:val="24"/>
          <w:szCs w:val="24"/>
        </w:rPr>
        <w:t>capsicum</w:t>
      </w:r>
      <w:r>
        <w:rPr>
          <w:sz w:val="24"/>
          <w:szCs w:val="24"/>
        </w:rPr>
        <w:t xml:space="preserve">.  Indeed, </w:t>
      </w:r>
      <w:proofErr w:type="gramStart"/>
      <w:r>
        <w:rPr>
          <w:sz w:val="24"/>
          <w:szCs w:val="24"/>
        </w:rPr>
        <w:t>Oh</w:t>
      </w:r>
      <w:proofErr w:type="gramEnd"/>
      <w:r>
        <w:rPr>
          <w:sz w:val="24"/>
          <w:szCs w:val="24"/>
        </w:rPr>
        <w:t xml:space="preserve"> et al. (2015) reported that </w:t>
      </w:r>
      <w:r w:rsidR="00446E5F">
        <w:rPr>
          <w:sz w:val="24"/>
          <w:szCs w:val="24"/>
        </w:rPr>
        <w:t xml:space="preserve">capsicum </w:t>
      </w:r>
      <w:r>
        <w:rPr>
          <w:sz w:val="24"/>
          <w:szCs w:val="24"/>
        </w:rPr>
        <w:t>supplementation of dairy cows altered blood cell counts and inflammatory markers.  Mean corpuscular hemoglobin</w:t>
      </w:r>
      <w:r w:rsidR="00446E5F">
        <w:rPr>
          <w:sz w:val="24"/>
          <w:szCs w:val="24"/>
        </w:rPr>
        <w:t xml:space="preserve"> and </w:t>
      </w:r>
      <w:r>
        <w:rPr>
          <w:sz w:val="24"/>
          <w:szCs w:val="24"/>
        </w:rPr>
        <w:t xml:space="preserve">mean platelet volume tended to increase </w:t>
      </w:r>
      <w:r w:rsidR="00446E5F">
        <w:rPr>
          <w:sz w:val="24"/>
          <w:szCs w:val="24"/>
        </w:rPr>
        <w:t>(</w:t>
      </w:r>
      <w:r w:rsidR="00446E5F" w:rsidRPr="00834D73">
        <w:rPr>
          <w:i/>
          <w:iCs/>
          <w:sz w:val="24"/>
          <w:szCs w:val="24"/>
        </w:rPr>
        <w:t>P</w:t>
      </w:r>
      <w:r w:rsidR="00446E5F">
        <w:rPr>
          <w:sz w:val="24"/>
          <w:szCs w:val="24"/>
        </w:rPr>
        <w:t xml:space="preserve"> </w:t>
      </w:r>
      <w:r w:rsidR="00446E5F">
        <w:rPr>
          <w:rFonts w:cstheme="minorHAnsi"/>
          <w:sz w:val="24"/>
          <w:szCs w:val="24"/>
        </w:rPr>
        <w:t>≤</w:t>
      </w:r>
      <w:r w:rsidR="00446E5F">
        <w:rPr>
          <w:sz w:val="24"/>
          <w:szCs w:val="24"/>
        </w:rPr>
        <w:t xml:space="preserve"> 0.14) </w:t>
      </w:r>
      <w:r>
        <w:rPr>
          <w:sz w:val="24"/>
          <w:szCs w:val="24"/>
        </w:rPr>
        <w:t xml:space="preserve">in </w:t>
      </w:r>
      <w:r w:rsidR="00446E5F">
        <w:rPr>
          <w:sz w:val="24"/>
          <w:szCs w:val="24"/>
        </w:rPr>
        <w:t>the treatment</w:t>
      </w:r>
      <w:r>
        <w:rPr>
          <w:sz w:val="24"/>
          <w:szCs w:val="24"/>
        </w:rPr>
        <w:t xml:space="preserve"> groups relative to control. There was no treatment </w:t>
      </w:r>
      <w:r w:rsidR="00446E5F">
        <w:rPr>
          <w:rFonts w:cstheme="minorHAnsi"/>
          <w:sz w:val="24"/>
          <w:szCs w:val="24"/>
        </w:rPr>
        <w:t>×</w:t>
      </w:r>
      <w:r w:rsidR="00446E5F">
        <w:rPr>
          <w:sz w:val="24"/>
          <w:szCs w:val="24"/>
        </w:rPr>
        <w:t xml:space="preserve"> experimental </w:t>
      </w:r>
      <w:proofErr w:type="spellStart"/>
      <w:r w:rsidR="00446E5F">
        <w:rPr>
          <w:sz w:val="24"/>
          <w:szCs w:val="24"/>
        </w:rPr>
        <w:t>wk</w:t>
      </w:r>
      <w:proofErr w:type="spellEnd"/>
      <w:r>
        <w:rPr>
          <w:sz w:val="24"/>
          <w:szCs w:val="24"/>
        </w:rPr>
        <w:t xml:space="preserve"> (</w:t>
      </w:r>
      <w:r w:rsidRPr="00BC3D9F">
        <w:rPr>
          <w:rFonts w:hint="eastAsia"/>
          <w:i/>
          <w:iCs/>
          <w:sz w:val="24"/>
          <w:szCs w:val="24"/>
        </w:rPr>
        <w:t>P</w:t>
      </w:r>
      <w:r w:rsidRPr="00797AE9">
        <w:rPr>
          <w:rFonts w:hint="eastAsia"/>
          <w:sz w:val="24"/>
          <w:szCs w:val="24"/>
        </w:rPr>
        <w:t xml:space="preserve"> </w:t>
      </w:r>
      <w:r w:rsidRPr="00797AE9">
        <w:rPr>
          <w:rFonts w:hint="eastAsia"/>
          <w:sz w:val="24"/>
          <w:szCs w:val="24"/>
        </w:rPr>
        <w:t>≥</w:t>
      </w:r>
      <w:r w:rsidRPr="00797AE9">
        <w:rPr>
          <w:rFonts w:hint="eastAsia"/>
          <w:sz w:val="24"/>
          <w:szCs w:val="24"/>
        </w:rPr>
        <w:t xml:space="preserve"> 0.</w:t>
      </w:r>
      <w:r w:rsidR="00446E5F">
        <w:rPr>
          <w:sz w:val="24"/>
          <w:szCs w:val="24"/>
        </w:rPr>
        <w:t>16</w:t>
      </w:r>
      <w:r>
        <w:rPr>
          <w:sz w:val="24"/>
          <w:szCs w:val="24"/>
        </w:rPr>
        <w:t>) interaction for any of the blood</w:t>
      </w:r>
      <w:r w:rsidR="00666149">
        <w:rPr>
          <w:sz w:val="24"/>
          <w:szCs w:val="24"/>
        </w:rPr>
        <w:t xml:space="preserve"> </w:t>
      </w:r>
      <w:r>
        <w:rPr>
          <w:sz w:val="24"/>
          <w:szCs w:val="24"/>
        </w:rPr>
        <w:t>variables</w:t>
      </w:r>
      <w:r w:rsidR="00446E5F">
        <w:rPr>
          <w:sz w:val="24"/>
          <w:szCs w:val="24"/>
        </w:rPr>
        <w:t xml:space="preserve">, except for </w:t>
      </w:r>
      <w:r w:rsidR="00446E5F" w:rsidRPr="00446E5F">
        <w:rPr>
          <w:rFonts w:cstheme="minorHAnsi"/>
          <w:bCs/>
          <w:color w:val="000000"/>
          <w:sz w:val="24"/>
          <w:szCs w:val="24"/>
        </w:rPr>
        <w:t>reticulated hemoglobin</w:t>
      </w:r>
      <w:r>
        <w:rPr>
          <w:sz w:val="24"/>
          <w:szCs w:val="24"/>
        </w:rPr>
        <w:t xml:space="preserve"> </w:t>
      </w:r>
      <w:r w:rsidR="00446E5F">
        <w:rPr>
          <w:sz w:val="24"/>
          <w:szCs w:val="24"/>
        </w:rPr>
        <w:t>(</w:t>
      </w:r>
      <w:r w:rsidR="00446E5F" w:rsidRPr="00BC3D9F">
        <w:rPr>
          <w:rFonts w:hint="eastAsia"/>
          <w:i/>
          <w:iCs/>
          <w:sz w:val="24"/>
          <w:szCs w:val="24"/>
        </w:rPr>
        <w:t>P</w:t>
      </w:r>
      <w:r w:rsidR="00446E5F" w:rsidRPr="00797AE9">
        <w:rPr>
          <w:rFonts w:hint="eastAsia"/>
          <w:sz w:val="24"/>
          <w:szCs w:val="24"/>
        </w:rPr>
        <w:t xml:space="preserve"> </w:t>
      </w:r>
      <w:r w:rsidR="00446E5F">
        <w:rPr>
          <w:rFonts w:hint="eastAsia"/>
          <w:sz w:val="24"/>
          <w:szCs w:val="24"/>
        </w:rPr>
        <w:t>=</w:t>
      </w:r>
      <w:r w:rsidR="00446E5F" w:rsidRPr="00797AE9">
        <w:rPr>
          <w:rFonts w:hint="eastAsia"/>
          <w:sz w:val="24"/>
          <w:szCs w:val="24"/>
        </w:rPr>
        <w:t xml:space="preserve"> </w:t>
      </w:r>
      <w:proofErr w:type="gramStart"/>
      <w:r w:rsidR="00446E5F" w:rsidRPr="00797AE9">
        <w:rPr>
          <w:rFonts w:hint="eastAsia"/>
          <w:sz w:val="24"/>
          <w:szCs w:val="24"/>
        </w:rPr>
        <w:t>0.</w:t>
      </w:r>
      <w:r w:rsidR="003D4C31">
        <w:rPr>
          <w:sz w:val="24"/>
          <w:szCs w:val="24"/>
        </w:rPr>
        <w:t>06</w:t>
      </w:r>
      <w:r w:rsidR="00FE0625">
        <w:rPr>
          <w:sz w:val="24"/>
          <w:szCs w:val="24"/>
        </w:rPr>
        <w:t>;</w:t>
      </w:r>
      <w:proofErr w:type="gramEnd"/>
      <w:r w:rsidR="00FE0625">
        <w:rPr>
          <w:sz w:val="24"/>
          <w:szCs w:val="24"/>
        </w:rPr>
        <w:t xml:space="preserve"> which was caused by an abnormally low value for </w:t>
      </w:r>
      <w:proofErr w:type="spellStart"/>
      <w:r w:rsidR="00FE0625">
        <w:rPr>
          <w:sz w:val="24"/>
          <w:szCs w:val="24"/>
        </w:rPr>
        <w:t>RPCap</w:t>
      </w:r>
      <w:proofErr w:type="spellEnd"/>
      <w:r w:rsidR="00FE0625">
        <w:rPr>
          <w:sz w:val="24"/>
          <w:szCs w:val="24"/>
        </w:rPr>
        <w:t xml:space="preserve"> during wk4 post-calving)</w:t>
      </w:r>
      <w:r>
        <w:rPr>
          <w:sz w:val="24"/>
          <w:szCs w:val="24"/>
        </w:rPr>
        <w:t xml:space="preserve">.  </w:t>
      </w:r>
    </w:p>
    <w:p w14:paraId="25A693D3" w14:textId="2E7E977F" w:rsidR="00DC242A" w:rsidRDefault="00DC242A" w:rsidP="00DC242A">
      <w:pPr>
        <w:spacing w:after="200" w:line="480" w:lineRule="auto"/>
        <w:ind w:firstLine="720"/>
        <w:rPr>
          <w:rStyle w:val="Hyperlink"/>
          <w:color w:val="auto"/>
          <w:sz w:val="24"/>
          <w:szCs w:val="24"/>
          <w:u w:val="none"/>
        </w:rPr>
      </w:pPr>
      <w:r>
        <w:rPr>
          <w:sz w:val="24"/>
          <w:szCs w:val="24"/>
        </w:rPr>
        <w:t xml:space="preserve">Time to first or second CL and length of luteal phase were not affected by </w:t>
      </w:r>
      <w:r w:rsidR="00FE0625">
        <w:rPr>
          <w:sz w:val="24"/>
          <w:szCs w:val="24"/>
        </w:rPr>
        <w:t>treatment</w:t>
      </w:r>
      <w:r>
        <w:rPr>
          <w:sz w:val="24"/>
          <w:szCs w:val="24"/>
        </w:rPr>
        <w:t xml:space="preserve"> (</w:t>
      </w:r>
      <w:r w:rsidRPr="00905BCB">
        <w:rPr>
          <w:i/>
          <w:iCs/>
          <w:sz w:val="24"/>
          <w:szCs w:val="24"/>
        </w:rPr>
        <w:t>P</w:t>
      </w:r>
      <w:r>
        <w:rPr>
          <w:sz w:val="24"/>
          <w:szCs w:val="24"/>
        </w:rPr>
        <w:t xml:space="preserve"> </w:t>
      </w:r>
      <w:r w:rsidR="00FE0625">
        <w:rPr>
          <w:rFonts w:cstheme="minorHAnsi"/>
          <w:sz w:val="24"/>
          <w:szCs w:val="24"/>
        </w:rPr>
        <w:t>≥</w:t>
      </w:r>
      <w:r>
        <w:rPr>
          <w:sz w:val="24"/>
          <w:szCs w:val="24"/>
        </w:rPr>
        <w:t xml:space="preserve"> 0.27; Table </w:t>
      </w:r>
      <w:r w:rsidR="00FE0625">
        <w:rPr>
          <w:sz w:val="24"/>
          <w:szCs w:val="24"/>
        </w:rPr>
        <w:t>S4</w:t>
      </w:r>
      <w:r>
        <w:rPr>
          <w:sz w:val="24"/>
          <w:szCs w:val="24"/>
        </w:rPr>
        <w:t xml:space="preserve">).  The interval from first to second CL tended to increase </w:t>
      </w:r>
      <w:r w:rsidR="00FE0625">
        <w:rPr>
          <w:sz w:val="24"/>
          <w:szCs w:val="24"/>
        </w:rPr>
        <w:t>(</w:t>
      </w:r>
      <w:r w:rsidR="00FE0625" w:rsidRPr="001429F4">
        <w:rPr>
          <w:i/>
          <w:iCs/>
          <w:sz w:val="24"/>
          <w:szCs w:val="24"/>
        </w:rPr>
        <w:t>P</w:t>
      </w:r>
      <w:r w:rsidR="00FE0625">
        <w:rPr>
          <w:sz w:val="24"/>
          <w:szCs w:val="24"/>
        </w:rPr>
        <w:t xml:space="preserve"> &lt; 0.06) </w:t>
      </w:r>
      <w:r>
        <w:rPr>
          <w:sz w:val="24"/>
          <w:szCs w:val="24"/>
        </w:rPr>
        <w:t xml:space="preserve">in </w:t>
      </w:r>
      <w:r w:rsidR="00FE0625">
        <w:rPr>
          <w:sz w:val="24"/>
          <w:szCs w:val="24"/>
        </w:rPr>
        <w:t>the treatment groups</w:t>
      </w:r>
      <w:r>
        <w:rPr>
          <w:sz w:val="24"/>
          <w:szCs w:val="24"/>
        </w:rPr>
        <w:t xml:space="preserve">, </w:t>
      </w:r>
      <w:r w:rsidR="00FE0625">
        <w:rPr>
          <w:sz w:val="24"/>
          <w:szCs w:val="24"/>
        </w:rPr>
        <w:t>compared with CON (</w:t>
      </w:r>
      <w:r>
        <w:rPr>
          <w:sz w:val="24"/>
          <w:szCs w:val="24"/>
        </w:rPr>
        <w:t xml:space="preserve">with the longest interval </w:t>
      </w:r>
      <w:r w:rsidR="00FE0625">
        <w:rPr>
          <w:sz w:val="24"/>
          <w:szCs w:val="24"/>
        </w:rPr>
        <w:t>being for</w:t>
      </w:r>
      <w:r>
        <w:rPr>
          <w:sz w:val="24"/>
          <w:szCs w:val="24"/>
        </w:rPr>
        <w:t xml:space="preserve"> </w:t>
      </w:r>
      <w:proofErr w:type="spellStart"/>
      <w:r>
        <w:rPr>
          <w:sz w:val="24"/>
          <w:szCs w:val="24"/>
        </w:rPr>
        <w:t>RPC</w:t>
      </w:r>
      <w:r w:rsidR="00FE0625">
        <w:rPr>
          <w:sz w:val="24"/>
          <w:szCs w:val="24"/>
        </w:rPr>
        <w:t>apS</w:t>
      </w:r>
      <w:proofErr w:type="spellEnd"/>
      <w:r w:rsidR="00FE0625">
        <w:rPr>
          <w:sz w:val="24"/>
          <w:szCs w:val="24"/>
        </w:rPr>
        <w:t>)</w:t>
      </w:r>
      <w:r>
        <w:rPr>
          <w:sz w:val="24"/>
          <w:szCs w:val="24"/>
        </w:rPr>
        <w:t xml:space="preserve">.  </w:t>
      </w:r>
      <w:r w:rsidR="005D5E72">
        <w:rPr>
          <w:sz w:val="24"/>
          <w:szCs w:val="24"/>
        </w:rPr>
        <w:t>T</w:t>
      </w:r>
      <w:r>
        <w:rPr>
          <w:sz w:val="24"/>
          <w:szCs w:val="24"/>
        </w:rPr>
        <w:t xml:space="preserve">here was no effect of </w:t>
      </w:r>
      <w:r w:rsidR="005D5E72">
        <w:rPr>
          <w:sz w:val="24"/>
          <w:szCs w:val="24"/>
        </w:rPr>
        <w:t>treatment</w:t>
      </w:r>
      <w:r>
        <w:rPr>
          <w:sz w:val="24"/>
          <w:szCs w:val="24"/>
        </w:rPr>
        <w:t xml:space="preserve"> on calf weight (</w:t>
      </w:r>
      <w:r w:rsidRPr="006E0AF3">
        <w:rPr>
          <w:i/>
          <w:iCs/>
          <w:sz w:val="24"/>
          <w:szCs w:val="24"/>
        </w:rPr>
        <w:t>P</w:t>
      </w:r>
      <w:r>
        <w:rPr>
          <w:sz w:val="24"/>
          <w:szCs w:val="24"/>
        </w:rPr>
        <w:t xml:space="preserve"> </w:t>
      </w:r>
      <w:r w:rsidR="00FE0625">
        <w:rPr>
          <w:rFonts w:cstheme="minorHAnsi"/>
          <w:sz w:val="24"/>
          <w:szCs w:val="24"/>
        </w:rPr>
        <w:t>≥</w:t>
      </w:r>
      <w:r>
        <w:rPr>
          <w:sz w:val="24"/>
          <w:szCs w:val="24"/>
        </w:rPr>
        <w:t xml:space="preserve"> 0.25).    </w:t>
      </w:r>
      <w:r>
        <w:rPr>
          <w:rStyle w:val="Hyperlink"/>
          <w:color w:val="auto"/>
          <w:sz w:val="24"/>
          <w:szCs w:val="24"/>
          <w:u w:val="none"/>
        </w:rPr>
        <w:br w:type="page"/>
      </w:r>
    </w:p>
    <w:p w14:paraId="7191DB7E" w14:textId="035730D3" w:rsidR="00DC242A" w:rsidRDefault="00DC242A" w:rsidP="00DC242A">
      <w:pPr>
        <w:spacing w:after="200" w:line="480" w:lineRule="auto"/>
        <w:jc w:val="center"/>
        <w:rPr>
          <w:rStyle w:val="Hyperlink"/>
          <w:b/>
          <w:bCs/>
          <w:color w:val="auto"/>
          <w:sz w:val="24"/>
          <w:szCs w:val="24"/>
          <w:u w:val="none"/>
        </w:rPr>
      </w:pPr>
      <w:r w:rsidRPr="00DC242A">
        <w:rPr>
          <w:rStyle w:val="Hyperlink"/>
          <w:b/>
          <w:bCs/>
          <w:color w:val="auto"/>
          <w:sz w:val="24"/>
          <w:szCs w:val="24"/>
          <w:u w:val="none"/>
        </w:rPr>
        <w:lastRenderedPageBreak/>
        <w:t>REFERENCES</w:t>
      </w:r>
    </w:p>
    <w:p w14:paraId="3EE696AC" w14:textId="77777777" w:rsidR="00183E79" w:rsidRDefault="00183E79" w:rsidP="00DC242A">
      <w:pPr>
        <w:spacing w:after="200" w:line="480" w:lineRule="auto"/>
        <w:ind w:left="720" w:hanging="720"/>
        <w:rPr>
          <w:rFonts w:cstheme="minorHAnsi"/>
          <w:sz w:val="24"/>
          <w:szCs w:val="24"/>
        </w:rPr>
      </w:pPr>
      <w:r w:rsidRPr="00F11A7C">
        <w:rPr>
          <w:rFonts w:cstheme="minorHAnsi"/>
          <w:sz w:val="24"/>
          <w:szCs w:val="24"/>
        </w:rPr>
        <w:t xml:space="preserve">Biggs M. E., </w:t>
      </w:r>
      <w:proofErr w:type="spellStart"/>
      <w:r w:rsidRPr="00F11A7C">
        <w:rPr>
          <w:rFonts w:cstheme="minorHAnsi"/>
          <w:sz w:val="24"/>
          <w:szCs w:val="24"/>
        </w:rPr>
        <w:t>Kroscher</w:t>
      </w:r>
      <w:proofErr w:type="spellEnd"/>
      <w:r w:rsidRPr="00F11A7C">
        <w:rPr>
          <w:rFonts w:cstheme="minorHAnsi"/>
          <w:sz w:val="24"/>
          <w:szCs w:val="24"/>
        </w:rPr>
        <w:t xml:space="preserve"> K. A., Zhao L. D., Zhang Z., Wall E. H., Bravo D. M., and Rhoads R. P. 2020. Dietary supplementation of artificial sweetener and capsicum oleoresin as a strategy to mitigate the negative consequences of heat stress on pig performance. J. Anim. Sci. 98(5</w:t>
      </w:r>
      <w:proofErr w:type="gramStart"/>
      <w:r w:rsidRPr="00F11A7C">
        <w:rPr>
          <w:rFonts w:cstheme="minorHAnsi"/>
          <w:sz w:val="24"/>
          <w:szCs w:val="24"/>
        </w:rPr>
        <w:t>):skaa</w:t>
      </w:r>
      <w:proofErr w:type="gramEnd"/>
      <w:r w:rsidRPr="00F11A7C">
        <w:rPr>
          <w:rFonts w:cstheme="minorHAnsi"/>
          <w:sz w:val="24"/>
          <w:szCs w:val="24"/>
        </w:rPr>
        <w:t>131. https://doi.org/10.1093/jas/skaa131.</w:t>
      </w:r>
    </w:p>
    <w:p w14:paraId="1E9E9BE7" w14:textId="2B099C99" w:rsidR="0038639C" w:rsidRDefault="0038639C" w:rsidP="00DC242A">
      <w:pPr>
        <w:spacing w:after="200" w:line="480" w:lineRule="auto"/>
        <w:ind w:left="720" w:hanging="720"/>
        <w:rPr>
          <w:rFonts w:cstheme="minorHAnsi"/>
          <w:sz w:val="24"/>
          <w:szCs w:val="24"/>
        </w:rPr>
      </w:pPr>
      <w:r w:rsidRPr="00F11A7C">
        <w:rPr>
          <w:rFonts w:cstheme="minorHAnsi"/>
          <w:sz w:val="24"/>
          <w:szCs w:val="24"/>
        </w:rPr>
        <w:t xml:space="preserve">Hall, M. B. 2009. Determination of starch, including </w:t>
      </w:r>
      <w:proofErr w:type="spellStart"/>
      <w:r w:rsidRPr="00F11A7C">
        <w:rPr>
          <w:rFonts w:cstheme="minorHAnsi"/>
          <w:sz w:val="24"/>
          <w:szCs w:val="24"/>
        </w:rPr>
        <w:t>maltooligosaccharides</w:t>
      </w:r>
      <w:proofErr w:type="spellEnd"/>
      <w:r w:rsidRPr="00F11A7C">
        <w:rPr>
          <w:rFonts w:cstheme="minorHAnsi"/>
          <w:sz w:val="24"/>
          <w:szCs w:val="24"/>
        </w:rPr>
        <w:t>, in animal feeds: Comparison of methods and a method recommended for AOAC collaborative study. J. AOAC Int. 92:42–49.</w:t>
      </w:r>
    </w:p>
    <w:p w14:paraId="3C1D5334" w14:textId="7DAEA1DA" w:rsidR="007C3CE4" w:rsidRDefault="007C3CE4" w:rsidP="00DC242A">
      <w:pPr>
        <w:spacing w:after="200" w:line="480" w:lineRule="auto"/>
        <w:ind w:left="720" w:hanging="720"/>
        <w:rPr>
          <w:rFonts w:cstheme="minorHAnsi"/>
          <w:sz w:val="24"/>
          <w:szCs w:val="24"/>
        </w:rPr>
      </w:pPr>
      <w:r w:rsidRPr="00831B35">
        <w:rPr>
          <w:rFonts w:cstheme="minorHAnsi"/>
          <w:sz w:val="24"/>
          <w:szCs w:val="24"/>
        </w:rPr>
        <w:t xml:space="preserve">Hristov, A. N., C. Lee, T. Cassidy, M. Long, B. </w:t>
      </w:r>
      <w:proofErr w:type="spellStart"/>
      <w:r w:rsidRPr="00831B35">
        <w:rPr>
          <w:rFonts w:cstheme="minorHAnsi"/>
          <w:sz w:val="24"/>
          <w:szCs w:val="24"/>
        </w:rPr>
        <w:t>Corl</w:t>
      </w:r>
      <w:proofErr w:type="spellEnd"/>
      <w:r w:rsidRPr="00831B35">
        <w:rPr>
          <w:rFonts w:cstheme="minorHAnsi"/>
          <w:sz w:val="24"/>
          <w:szCs w:val="24"/>
        </w:rPr>
        <w:t xml:space="preserve">, and R. Forster. 2011. Effects of lauric and myristic acids on ruminal fermentation, production, and milk fatty acid composition in lactating dairy cows. J. Dairy Sci. 94:382–395. </w:t>
      </w:r>
      <w:hyperlink r:id="rId9" w:history="1">
        <w:r w:rsidRPr="00831B35">
          <w:rPr>
            <w:rStyle w:val="Hyperlink"/>
            <w:rFonts w:cstheme="minorHAnsi"/>
            <w:color w:val="auto"/>
            <w:sz w:val="24"/>
            <w:szCs w:val="24"/>
            <w:u w:val="none"/>
          </w:rPr>
          <w:t>https://doi.org/10.3168/jds.2010-3508</w:t>
        </w:r>
      </w:hyperlink>
      <w:r w:rsidRPr="00831B35">
        <w:rPr>
          <w:rFonts w:cstheme="minorHAnsi"/>
          <w:sz w:val="24"/>
          <w:szCs w:val="24"/>
        </w:rPr>
        <w:t>.</w:t>
      </w:r>
    </w:p>
    <w:p w14:paraId="2F2F097F" w14:textId="1340E852" w:rsidR="00183E79" w:rsidRDefault="00183E79" w:rsidP="00DC242A">
      <w:pPr>
        <w:spacing w:after="200" w:line="480" w:lineRule="auto"/>
        <w:ind w:left="720" w:hanging="720"/>
        <w:rPr>
          <w:rFonts w:cstheme="minorHAnsi"/>
          <w:sz w:val="24"/>
          <w:szCs w:val="24"/>
        </w:rPr>
      </w:pPr>
      <w:r w:rsidRPr="004E52B1">
        <w:rPr>
          <w:rFonts w:cstheme="minorHAnsi"/>
          <w:sz w:val="24"/>
          <w:szCs w:val="24"/>
        </w:rPr>
        <w:t>Lee, C., and A. N. Hristov. 2013. Short communication: Evaluation of acid-insoluble ash and indigestible neutral-detergent fiber as total tract digestibility markers in dairy cows fed a corn silage-based diet. J. Dairy Sci. 96:5295–5299.</w:t>
      </w:r>
    </w:p>
    <w:p w14:paraId="29ACA570" w14:textId="2FDF27C0" w:rsidR="00183E79" w:rsidRDefault="00183E79" w:rsidP="00183E79">
      <w:pPr>
        <w:spacing w:after="200" w:line="480" w:lineRule="auto"/>
        <w:ind w:left="720" w:hanging="720"/>
        <w:rPr>
          <w:rFonts w:cstheme="minorHAnsi"/>
          <w:sz w:val="24"/>
          <w:szCs w:val="24"/>
        </w:rPr>
      </w:pPr>
      <w:r w:rsidRPr="00F11A7C">
        <w:rPr>
          <w:rFonts w:cstheme="minorHAnsi"/>
          <w:sz w:val="24"/>
          <w:szCs w:val="24"/>
        </w:rPr>
        <w:t xml:space="preserve">Oh J., Giallongo F., Frederick T., Pate J., </w:t>
      </w:r>
      <w:proofErr w:type="spellStart"/>
      <w:r w:rsidRPr="00F11A7C">
        <w:rPr>
          <w:rFonts w:cstheme="minorHAnsi"/>
          <w:sz w:val="24"/>
          <w:szCs w:val="24"/>
        </w:rPr>
        <w:t>Walusimbi</w:t>
      </w:r>
      <w:proofErr w:type="spellEnd"/>
      <w:r w:rsidRPr="00F11A7C">
        <w:rPr>
          <w:rFonts w:cstheme="minorHAnsi"/>
          <w:sz w:val="24"/>
          <w:szCs w:val="24"/>
        </w:rPr>
        <w:t xml:space="preserve"> S., Elias R. J., Wall E. H., Bravo D., and Hristov A. N. 2015. Effects of dietary Capsicum oleoresin on productivity and immune responses in lactating dairy cows. J. Dairy Sci. 98:6327-6339. https://doi.org/10.3168/jds.2014-9294.</w:t>
      </w:r>
    </w:p>
    <w:p w14:paraId="3EF09119" w14:textId="2B8C959C" w:rsidR="00183E79" w:rsidRPr="00A71BF2" w:rsidRDefault="00183E79" w:rsidP="00A71BF2">
      <w:pPr>
        <w:spacing w:after="200" w:line="480" w:lineRule="auto"/>
        <w:ind w:left="720" w:hanging="720"/>
        <w:rPr>
          <w:sz w:val="24"/>
          <w:szCs w:val="24"/>
        </w:rPr>
      </w:pPr>
      <w:r w:rsidRPr="00DC242A">
        <w:rPr>
          <w:rStyle w:val="Hyperlink"/>
          <w:color w:val="auto"/>
          <w:sz w:val="24"/>
          <w:szCs w:val="24"/>
          <w:u w:val="none"/>
        </w:rPr>
        <w:t>Oh J., Harper M., Giallongo F., Bravo D. M., Wall E. H., and A. N</w:t>
      </w:r>
      <w:r>
        <w:rPr>
          <w:rStyle w:val="Hyperlink"/>
          <w:color w:val="auto"/>
          <w:sz w:val="24"/>
          <w:szCs w:val="24"/>
          <w:u w:val="none"/>
        </w:rPr>
        <w:t xml:space="preserve">. </w:t>
      </w:r>
      <w:r w:rsidRPr="00DC242A">
        <w:rPr>
          <w:rStyle w:val="Hyperlink"/>
          <w:color w:val="auto"/>
          <w:sz w:val="24"/>
          <w:szCs w:val="24"/>
          <w:u w:val="none"/>
        </w:rPr>
        <w:t xml:space="preserve">Hristov. 2017. Effects of rumen-protected Capsicum oleoresin on productivity and responses to a glucose tolerance test </w:t>
      </w:r>
      <w:r w:rsidRPr="00DC242A">
        <w:rPr>
          <w:rStyle w:val="Hyperlink"/>
          <w:color w:val="auto"/>
          <w:sz w:val="24"/>
          <w:szCs w:val="24"/>
          <w:u w:val="none"/>
        </w:rPr>
        <w:lastRenderedPageBreak/>
        <w:t>in lactating dairy cows. J. Dairy Sci. 100:1888-1901. https://doi.org/10.3168/jds.2016-11665.</w:t>
      </w:r>
      <w:r>
        <w:rPr>
          <w:rFonts w:ascii="Times New Roman" w:hAnsi="Times New Roman" w:cs="Times New Roman"/>
          <w:sz w:val="24"/>
          <w:szCs w:val="24"/>
        </w:rPr>
        <w:br w:type="page"/>
      </w:r>
    </w:p>
    <w:p w14:paraId="1A7031AE" w14:textId="77777777" w:rsidR="00183E79" w:rsidRDefault="00183E79" w:rsidP="00183E79">
      <w:pPr>
        <w:spacing w:after="0" w:line="240" w:lineRule="auto"/>
        <w:rPr>
          <w:rFonts w:cstheme="minorHAnsi"/>
          <w:sz w:val="24"/>
          <w:szCs w:val="24"/>
        </w:rPr>
        <w:sectPr w:rsidR="00183E79" w:rsidSect="00183E79">
          <w:footerReference w:type="default" r:id="rId10"/>
          <w:type w:val="continuous"/>
          <w:pgSz w:w="12240" w:h="15840"/>
          <w:pgMar w:top="1440" w:right="1440" w:bottom="1440" w:left="1440" w:header="706" w:footer="706" w:gutter="0"/>
          <w:lnNumType w:countBy="1" w:restart="continuous"/>
          <w:cols w:space="708"/>
          <w:docGrid w:linePitch="360"/>
        </w:sectPr>
      </w:pPr>
    </w:p>
    <w:p w14:paraId="7B7D0515" w14:textId="46A85AE1" w:rsidR="00955320" w:rsidRPr="00AD5207" w:rsidRDefault="00EF6892" w:rsidP="00183E79">
      <w:pPr>
        <w:spacing w:after="0" w:line="240" w:lineRule="auto"/>
        <w:rPr>
          <w:rFonts w:cstheme="minorHAnsi"/>
          <w:b/>
          <w:bCs/>
          <w:sz w:val="24"/>
          <w:szCs w:val="24"/>
          <w:u w:val="single"/>
        </w:rPr>
      </w:pPr>
      <w:r w:rsidRPr="00AD5207">
        <w:rPr>
          <w:rFonts w:cstheme="minorHAnsi"/>
          <w:sz w:val="24"/>
          <w:szCs w:val="24"/>
        </w:rPr>
        <w:lastRenderedPageBreak/>
        <w:t xml:space="preserve">Table </w:t>
      </w:r>
      <w:r w:rsidR="00CA00A2" w:rsidRPr="00AD5207">
        <w:rPr>
          <w:rFonts w:cstheme="minorHAnsi"/>
          <w:sz w:val="24"/>
          <w:szCs w:val="24"/>
        </w:rPr>
        <w:t>S1</w:t>
      </w:r>
      <w:r w:rsidRPr="00AD5207">
        <w:rPr>
          <w:rFonts w:cstheme="minorHAnsi"/>
          <w:sz w:val="24"/>
          <w:szCs w:val="24"/>
        </w:rPr>
        <w:t xml:space="preserve">. </w:t>
      </w:r>
      <w:r w:rsidR="001D5F25" w:rsidRPr="00AD5207">
        <w:rPr>
          <w:rFonts w:cstheme="minorHAnsi"/>
          <w:sz w:val="24"/>
          <w:szCs w:val="24"/>
        </w:rPr>
        <w:t xml:space="preserve">Effect of </w:t>
      </w:r>
      <w:r w:rsidR="00323D9F" w:rsidRPr="00AD5207">
        <w:rPr>
          <w:rFonts w:cstheme="minorHAnsi"/>
          <w:sz w:val="24"/>
          <w:szCs w:val="24"/>
        </w:rPr>
        <w:t xml:space="preserve">rumen-protected </w:t>
      </w:r>
      <w:r w:rsidR="00422AA4" w:rsidRPr="00AD5207">
        <w:rPr>
          <w:rFonts w:cstheme="minorHAnsi"/>
          <w:sz w:val="24"/>
          <w:szCs w:val="24"/>
        </w:rPr>
        <w:t xml:space="preserve">capsicum </w:t>
      </w:r>
      <w:r w:rsidR="001D5F25" w:rsidRPr="00AD5207">
        <w:rPr>
          <w:rFonts w:cstheme="minorHAnsi"/>
          <w:sz w:val="24"/>
          <w:szCs w:val="24"/>
        </w:rPr>
        <w:t xml:space="preserve">alone or with artificial sweetener on </w:t>
      </w:r>
      <w:r w:rsidR="00E62E4B" w:rsidRPr="00AD5207">
        <w:rPr>
          <w:rFonts w:cstheme="minorHAnsi"/>
          <w:sz w:val="24"/>
          <w:szCs w:val="24"/>
        </w:rPr>
        <w:t xml:space="preserve">total tract </w:t>
      </w:r>
      <w:r w:rsidR="00AD5207" w:rsidRPr="00AD5207">
        <w:rPr>
          <w:rFonts w:cstheme="minorHAnsi"/>
          <w:sz w:val="24"/>
          <w:szCs w:val="24"/>
        </w:rPr>
        <w:t xml:space="preserve">apparent </w:t>
      </w:r>
      <w:r w:rsidR="00E62E4B" w:rsidRPr="00AD5207">
        <w:rPr>
          <w:rFonts w:cstheme="minorHAnsi"/>
          <w:sz w:val="24"/>
          <w:szCs w:val="24"/>
        </w:rPr>
        <w:t>digestibility of nutrients in dairy cows</w:t>
      </w:r>
    </w:p>
    <w:tbl>
      <w:tblPr>
        <w:tblStyle w:val="LightShading"/>
        <w:tblpPr w:leftFromText="180" w:rightFromText="180" w:vertAnchor="page" w:horzAnchor="margin" w:tblpY="2311"/>
        <w:tblW w:w="0" w:type="auto"/>
        <w:tblBorders>
          <w:top w:val="none" w:sz="0" w:space="0" w:color="auto"/>
          <w:bottom w:val="none" w:sz="0" w:space="0" w:color="auto"/>
        </w:tblBorders>
        <w:tblLook w:val="04A0" w:firstRow="1" w:lastRow="0" w:firstColumn="1" w:lastColumn="0" w:noHBand="0" w:noVBand="1"/>
      </w:tblPr>
      <w:tblGrid>
        <w:gridCol w:w="3654"/>
        <w:gridCol w:w="1088"/>
        <w:gridCol w:w="1388"/>
        <w:gridCol w:w="1070"/>
        <w:gridCol w:w="850"/>
        <w:gridCol w:w="2798"/>
        <w:gridCol w:w="975"/>
      </w:tblGrid>
      <w:tr w:rsidR="00AD5207" w:rsidRPr="00AD5207" w14:paraId="65C86A78" w14:textId="77777777" w:rsidTr="00AB3602">
        <w:trPr>
          <w:cnfStyle w:val="100000000000" w:firstRow="1" w:lastRow="0" w:firstColumn="0" w:lastColumn="0" w:oddVBand="0" w:evenVBand="0" w:oddHBand="0" w:evenHBand="0" w:firstRowFirstColumn="0" w:firstRowLastColumn="0" w:lastRowFirstColumn="0" w:lastRowLastColumn="0"/>
          <w:trHeight w:val="546"/>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bottom w:val="single" w:sz="4" w:space="0" w:color="auto"/>
            </w:tcBorders>
            <w:shd w:val="clear" w:color="auto" w:fill="auto"/>
            <w:vAlign w:val="center"/>
          </w:tcPr>
          <w:p w14:paraId="20406999" w14:textId="77777777" w:rsidR="00433764" w:rsidRPr="00AD5207" w:rsidRDefault="00433764" w:rsidP="003E6200">
            <w:pPr>
              <w:rPr>
                <w:rFonts w:cstheme="minorHAnsi"/>
                <w:b w:val="0"/>
                <w:color w:val="auto"/>
                <w:sz w:val="24"/>
                <w:szCs w:val="24"/>
              </w:rPr>
            </w:pPr>
            <w:r w:rsidRPr="00AD5207">
              <w:rPr>
                <w:rFonts w:cstheme="minorHAnsi"/>
                <w:b w:val="0"/>
                <w:color w:val="auto"/>
                <w:sz w:val="24"/>
                <w:szCs w:val="24"/>
              </w:rPr>
              <w:t>Item</w:t>
            </w:r>
          </w:p>
        </w:tc>
        <w:tc>
          <w:tcPr>
            <w:tcW w:w="0" w:type="auto"/>
            <w:gridSpan w:val="2"/>
            <w:tcBorders>
              <w:top w:val="single" w:sz="4" w:space="0" w:color="auto"/>
              <w:bottom w:val="single" w:sz="4" w:space="0" w:color="auto"/>
            </w:tcBorders>
            <w:shd w:val="clear" w:color="auto" w:fill="auto"/>
            <w:vAlign w:val="center"/>
          </w:tcPr>
          <w:p w14:paraId="621FDFE8" w14:textId="77777777" w:rsidR="00433764" w:rsidRPr="00AD5207" w:rsidRDefault="00433764" w:rsidP="003E6200">
            <w:pPr>
              <w:ind w:firstLine="1145"/>
              <w:jc w:val="center"/>
              <w:cnfStyle w:val="100000000000" w:firstRow="1" w:lastRow="0" w:firstColumn="0" w:lastColumn="0" w:oddVBand="0" w:evenVBand="0" w:oddHBand="0" w:evenHBand="0" w:firstRowFirstColumn="0" w:firstRowLastColumn="0" w:lastRowFirstColumn="0" w:lastRowLastColumn="0"/>
              <w:rPr>
                <w:rFonts w:cstheme="minorHAnsi"/>
                <w:b w:val="0"/>
                <w:color w:val="auto"/>
                <w:sz w:val="24"/>
                <w:szCs w:val="24"/>
                <w:vertAlign w:val="superscript"/>
              </w:rPr>
            </w:pPr>
            <w:r w:rsidRPr="00AD5207">
              <w:rPr>
                <w:rFonts w:cstheme="minorHAnsi"/>
                <w:b w:val="0"/>
                <w:color w:val="auto"/>
                <w:sz w:val="24"/>
                <w:szCs w:val="24"/>
              </w:rPr>
              <w:t>Treatment</w:t>
            </w:r>
            <w:r w:rsidRPr="00AD5207">
              <w:rPr>
                <w:rFonts w:cstheme="minorHAnsi"/>
                <w:b w:val="0"/>
                <w:color w:val="auto"/>
                <w:sz w:val="24"/>
                <w:szCs w:val="24"/>
                <w:vertAlign w:val="superscript"/>
              </w:rPr>
              <w:t>1</w:t>
            </w:r>
          </w:p>
        </w:tc>
        <w:tc>
          <w:tcPr>
            <w:tcW w:w="0" w:type="auto"/>
            <w:tcBorders>
              <w:top w:val="single" w:sz="4" w:space="0" w:color="auto"/>
              <w:bottom w:val="single" w:sz="4" w:space="0" w:color="auto"/>
            </w:tcBorders>
            <w:shd w:val="clear" w:color="auto" w:fill="auto"/>
            <w:vAlign w:val="center"/>
          </w:tcPr>
          <w:p w14:paraId="7BDDB280" w14:textId="77777777" w:rsidR="00433764" w:rsidRPr="00AD5207" w:rsidRDefault="00433764" w:rsidP="003E6200">
            <w:pPr>
              <w:ind w:firstLineChars="50" w:firstLine="120"/>
              <w:jc w:val="center"/>
              <w:cnfStyle w:val="100000000000" w:firstRow="1" w:lastRow="0" w:firstColumn="0" w:lastColumn="0" w:oddVBand="0" w:evenVBand="0" w:oddHBand="0" w:evenHBand="0" w:firstRowFirstColumn="0" w:firstRowLastColumn="0" w:lastRowFirstColumn="0" w:lastRowLastColumn="0"/>
              <w:rPr>
                <w:rFonts w:cstheme="minorHAnsi"/>
                <w:color w:val="auto"/>
                <w:sz w:val="24"/>
                <w:szCs w:val="24"/>
              </w:rPr>
            </w:pPr>
          </w:p>
        </w:tc>
        <w:tc>
          <w:tcPr>
            <w:tcW w:w="0" w:type="auto"/>
            <w:vMerge w:val="restart"/>
            <w:tcBorders>
              <w:top w:val="single" w:sz="4" w:space="0" w:color="auto"/>
              <w:bottom w:val="single" w:sz="4" w:space="0" w:color="auto"/>
            </w:tcBorders>
            <w:shd w:val="clear" w:color="auto" w:fill="auto"/>
            <w:vAlign w:val="center"/>
          </w:tcPr>
          <w:p w14:paraId="0315D5EF" w14:textId="77777777" w:rsidR="00433764" w:rsidRPr="00AD5207" w:rsidRDefault="00433764" w:rsidP="003E6200">
            <w:pPr>
              <w:ind w:firstLineChars="50" w:firstLine="120"/>
              <w:jc w:val="center"/>
              <w:cnfStyle w:val="100000000000" w:firstRow="1" w:lastRow="0" w:firstColumn="0" w:lastColumn="0" w:oddVBand="0" w:evenVBand="0" w:oddHBand="0" w:evenHBand="0" w:firstRowFirstColumn="0" w:firstRowLastColumn="0" w:lastRowFirstColumn="0" w:lastRowLastColumn="0"/>
              <w:rPr>
                <w:rFonts w:cstheme="minorHAnsi"/>
                <w:b w:val="0"/>
                <w:color w:val="auto"/>
                <w:sz w:val="24"/>
                <w:szCs w:val="24"/>
                <w:vertAlign w:val="superscript"/>
              </w:rPr>
            </w:pPr>
            <w:r w:rsidRPr="00AD5207">
              <w:rPr>
                <w:rFonts w:cstheme="minorHAnsi"/>
                <w:b w:val="0"/>
                <w:color w:val="auto"/>
                <w:sz w:val="24"/>
                <w:szCs w:val="24"/>
              </w:rPr>
              <w:t>SEM</w:t>
            </w:r>
            <w:r w:rsidRPr="00AD5207">
              <w:rPr>
                <w:rFonts w:cstheme="minorHAnsi"/>
                <w:b w:val="0"/>
                <w:color w:val="auto"/>
                <w:sz w:val="24"/>
                <w:szCs w:val="24"/>
                <w:vertAlign w:val="superscript"/>
              </w:rPr>
              <w:t>2</w:t>
            </w:r>
          </w:p>
        </w:tc>
        <w:tc>
          <w:tcPr>
            <w:tcW w:w="0" w:type="auto"/>
            <w:gridSpan w:val="2"/>
            <w:tcBorders>
              <w:top w:val="single" w:sz="4" w:space="0" w:color="auto"/>
              <w:bottom w:val="single" w:sz="4" w:space="0" w:color="auto"/>
            </w:tcBorders>
            <w:vAlign w:val="center"/>
          </w:tcPr>
          <w:p w14:paraId="251D07FE" w14:textId="6A9AF715" w:rsidR="00433764" w:rsidRPr="00AD5207" w:rsidRDefault="00433764" w:rsidP="003E6200">
            <w:pPr>
              <w:jc w:val="center"/>
              <w:cnfStyle w:val="100000000000" w:firstRow="1" w:lastRow="0" w:firstColumn="0" w:lastColumn="0" w:oddVBand="0" w:evenVBand="0" w:oddHBand="0" w:evenHBand="0" w:firstRowFirstColumn="0" w:firstRowLastColumn="0" w:lastRowFirstColumn="0" w:lastRowLastColumn="0"/>
              <w:rPr>
                <w:rFonts w:cstheme="minorHAnsi"/>
                <w:b w:val="0"/>
                <w:i/>
                <w:color w:val="auto"/>
                <w:sz w:val="24"/>
                <w:szCs w:val="24"/>
                <w:vertAlign w:val="superscript"/>
              </w:rPr>
            </w:pPr>
            <w:r w:rsidRPr="00AD5207">
              <w:rPr>
                <w:rFonts w:cstheme="minorHAnsi"/>
                <w:b w:val="0"/>
                <w:color w:val="auto"/>
                <w:sz w:val="24"/>
                <w:szCs w:val="24"/>
              </w:rPr>
              <w:t>Contrasts</w:t>
            </w:r>
            <w:r w:rsidRPr="00AD5207">
              <w:rPr>
                <w:rFonts w:cstheme="minorHAnsi"/>
                <w:b w:val="0"/>
                <w:color w:val="auto"/>
                <w:sz w:val="24"/>
                <w:szCs w:val="24"/>
                <w:vertAlign w:val="superscript"/>
              </w:rPr>
              <w:t>3</w:t>
            </w:r>
          </w:p>
        </w:tc>
      </w:tr>
      <w:tr w:rsidR="00AD5207" w:rsidRPr="00AD5207" w14:paraId="5C3D27B2" w14:textId="77777777" w:rsidTr="00B6527F">
        <w:trPr>
          <w:cnfStyle w:val="000000100000" w:firstRow="0" w:lastRow="0" w:firstColumn="0" w:lastColumn="0" w:oddVBand="0" w:evenVBand="0" w:oddHBand="1" w:evenHBand="0" w:firstRowFirstColumn="0" w:firstRowLastColumn="0" w:lastRowFirstColumn="0" w:lastRowLastColumn="0"/>
          <w:trHeight w:val="688"/>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bottom w:val="single" w:sz="4" w:space="0" w:color="auto"/>
            </w:tcBorders>
            <w:shd w:val="clear" w:color="auto" w:fill="auto"/>
            <w:vAlign w:val="center"/>
          </w:tcPr>
          <w:p w14:paraId="54A97D92" w14:textId="77777777" w:rsidR="00F85130" w:rsidRPr="00AD5207" w:rsidRDefault="00F85130" w:rsidP="00F85130">
            <w:pPr>
              <w:rPr>
                <w:rFonts w:cstheme="minorHAnsi"/>
                <w:color w:val="auto"/>
                <w:sz w:val="24"/>
                <w:szCs w:val="24"/>
              </w:rPr>
            </w:pPr>
          </w:p>
        </w:tc>
        <w:tc>
          <w:tcPr>
            <w:tcW w:w="0" w:type="auto"/>
            <w:tcBorders>
              <w:top w:val="single" w:sz="4" w:space="0" w:color="auto"/>
              <w:bottom w:val="single" w:sz="4" w:space="0" w:color="auto"/>
            </w:tcBorders>
            <w:shd w:val="clear" w:color="auto" w:fill="auto"/>
            <w:vAlign w:val="center"/>
          </w:tcPr>
          <w:p w14:paraId="05432D2C" w14:textId="77777777" w:rsidR="00F85130" w:rsidRPr="00AD5207" w:rsidRDefault="00F85130" w:rsidP="00F8513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CON</w:t>
            </w:r>
          </w:p>
        </w:tc>
        <w:tc>
          <w:tcPr>
            <w:tcW w:w="0" w:type="auto"/>
            <w:tcBorders>
              <w:top w:val="single" w:sz="4" w:space="0" w:color="auto"/>
              <w:bottom w:val="single" w:sz="4" w:space="0" w:color="auto"/>
            </w:tcBorders>
            <w:shd w:val="clear" w:color="auto" w:fill="auto"/>
            <w:vAlign w:val="center"/>
          </w:tcPr>
          <w:p w14:paraId="7D28B05F" w14:textId="69BA6667" w:rsidR="00F85130" w:rsidRPr="00AD5207" w:rsidRDefault="00F85130" w:rsidP="00F8513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vertAlign w:val="superscript"/>
              </w:rPr>
            </w:pPr>
            <w:proofErr w:type="spellStart"/>
            <w:r w:rsidRPr="00AD5207">
              <w:rPr>
                <w:rFonts w:cstheme="minorHAnsi"/>
                <w:color w:val="auto"/>
                <w:sz w:val="24"/>
                <w:szCs w:val="24"/>
              </w:rPr>
              <w:t>RPCap</w:t>
            </w:r>
            <w:proofErr w:type="spellEnd"/>
          </w:p>
        </w:tc>
        <w:tc>
          <w:tcPr>
            <w:tcW w:w="0" w:type="auto"/>
            <w:tcBorders>
              <w:bottom w:val="single" w:sz="4" w:space="0" w:color="auto"/>
            </w:tcBorders>
            <w:shd w:val="clear" w:color="auto" w:fill="auto"/>
            <w:vAlign w:val="center"/>
          </w:tcPr>
          <w:p w14:paraId="1D031FFB" w14:textId="6287C8E3" w:rsidR="00F85130" w:rsidRPr="00AD5207" w:rsidRDefault="00F85130" w:rsidP="00F85130">
            <w:pPr>
              <w:ind w:firstLineChars="50" w:firstLine="120"/>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roofErr w:type="spellStart"/>
            <w:r w:rsidRPr="00AD5207">
              <w:rPr>
                <w:rFonts w:cstheme="minorHAnsi"/>
                <w:color w:val="auto"/>
                <w:sz w:val="24"/>
                <w:szCs w:val="24"/>
              </w:rPr>
              <w:t>RPCapS</w:t>
            </w:r>
            <w:proofErr w:type="spellEnd"/>
          </w:p>
        </w:tc>
        <w:tc>
          <w:tcPr>
            <w:tcW w:w="0" w:type="auto"/>
            <w:vMerge/>
            <w:tcBorders>
              <w:bottom w:val="single" w:sz="4" w:space="0" w:color="auto"/>
            </w:tcBorders>
            <w:shd w:val="clear" w:color="auto" w:fill="auto"/>
            <w:vAlign w:val="center"/>
          </w:tcPr>
          <w:p w14:paraId="1BEE9037" w14:textId="77777777" w:rsidR="00F85130" w:rsidRPr="00AD5207" w:rsidRDefault="00F85130" w:rsidP="00F85130">
            <w:pPr>
              <w:ind w:firstLineChars="50" w:firstLine="120"/>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tcBorders>
              <w:bottom w:val="single" w:sz="4" w:space="0" w:color="auto"/>
            </w:tcBorders>
            <w:shd w:val="clear" w:color="auto" w:fill="auto"/>
            <w:vAlign w:val="center"/>
          </w:tcPr>
          <w:p w14:paraId="0E9A3A99" w14:textId="46764C0E" w:rsidR="00F85130" w:rsidRPr="00AD5207" w:rsidRDefault="00F85130" w:rsidP="00F85130">
            <w:pPr>
              <w:jc w:val="center"/>
              <w:cnfStyle w:val="000000100000" w:firstRow="0" w:lastRow="0" w:firstColumn="0" w:lastColumn="0" w:oddVBand="0" w:evenVBand="0" w:oddHBand="1" w:evenHBand="0" w:firstRowFirstColumn="0" w:firstRowLastColumn="0" w:lastRowFirstColumn="0" w:lastRowLastColumn="0"/>
              <w:rPr>
                <w:rFonts w:cstheme="minorHAnsi"/>
                <w:iCs/>
                <w:color w:val="auto"/>
                <w:sz w:val="24"/>
                <w:szCs w:val="24"/>
              </w:rPr>
            </w:pPr>
            <w:r w:rsidRPr="00AD5207">
              <w:rPr>
                <w:rFonts w:cstheme="minorHAnsi"/>
                <w:iCs/>
                <w:color w:val="auto"/>
                <w:sz w:val="24"/>
                <w:szCs w:val="24"/>
              </w:rPr>
              <w:t xml:space="preserve">CON vs. </w:t>
            </w:r>
            <w:proofErr w:type="spellStart"/>
            <w:r w:rsidRPr="00AD5207">
              <w:rPr>
                <w:rFonts w:cstheme="minorHAnsi"/>
                <w:iCs/>
                <w:color w:val="auto"/>
                <w:sz w:val="24"/>
                <w:szCs w:val="24"/>
              </w:rPr>
              <w:t>RPCap</w:t>
            </w:r>
            <w:proofErr w:type="spellEnd"/>
            <w:r w:rsidRPr="00AD5207">
              <w:rPr>
                <w:rFonts w:cstheme="minorHAnsi"/>
                <w:iCs/>
                <w:color w:val="auto"/>
                <w:sz w:val="24"/>
                <w:szCs w:val="24"/>
              </w:rPr>
              <w:t xml:space="preserve"> treatments</w:t>
            </w:r>
          </w:p>
        </w:tc>
        <w:tc>
          <w:tcPr>
            <w:tcW w:w="0" w:type="auto"/>
            <w:tcBorders>
              <w:bottom w:val="single" w:sz="4" w:space="0" w:color="auto"/>
            </w:tcBorders>
            <w:shd w:val="clear" w:color="auto" w:fill="auto"/>
            <w:vAlign w:val="center"/>
          </w:tcPr>
          <w:p w14:paraId="053FE37F" w14:textId="77777777" w:rsidR="00F85130" w:rsidRPr="00AD5207" w:rsidRDefault="00F85130" w:rsidP="00F85130">
            <w:pPr>
              <w:pStyle w:val="NoSpacing"/>
              <w:jc w:val="center"/>
              <w:cnfStyle w:val="000000100000" w:firstRow="0" w:lastRow="0" w:firstColumn="0" w:lastColumn="0" w:oddVBand="0" w:evenVBand="0" w:oddHBand="1" w:evenHBand="0" w:firstRowFirstColumn="0" w:firstRowLastColumn="0" w:lastRowFirstColumn="0" w:lastRowLastColumn="0"/>
              <w:rPr>
                <w:rFonts w:cstheme="minorHAnsi"/>
                <w:iCs/>
                <w:color w:val="auto"/>
                <w:sz w:val="24"/>
                <w:szCs w:val="24"/>
              </w:rPr>
            </w:pPr>
            <w:r w:rsidRPr="00AD5207">
              <w:rPr>
                <w:rFonts w:cstheme="minorHAnsi"/>
                <w:iCs/>
                <w:color w:val="auto"/>
                <w:sz w:val="24"/>
                <w:szCs w:val="24"/>
              </w:rPr>
              <w:t>CON vs.</w:t>
            </w:r>
          </w:p>
          <w:p w14:paraId="4DC6BC93" w14:textId="7F0736F4" w:rsidR="00F85130" w:rsidRPr="00AD5207" w:rsidRDefault="00F85130" w:rsidP="00F85130">
            <w:pPr>
              <w:jc w:val="center"/>
              <w:cnfStyle w:val="000000100000" w:firstRow="0" w:lastRow="0" w:firstColumn="0" w:lastColumn="0" w:oddVBand="0" w:evenVBand="0" w:oddHBand="1" w:evenHBand="0" w:firstRowFirstColumn="0" w:firstRowLastColumn="0" w:lastRowFirstColumn="0" w:lastRowLastColumn="0"/>
              <w:rPr>
                <w:rFonts w:cstheme="minorHAnsi"/>
                <w:iCs/>
                <w:color w:val="auto"/>
                <w:sz w:val="24"/>
                <w:szCs w:val="24"/>
              </w:rPr>
            </w:pPr>
            <w:proofErr w:type="spellStart"/>
            <w:r w:rsidRPr="00AD5207">
              <w:rPr>
                <w:rFonts w:cstheme="minorHAnsi"/>
                <w:iCs/>
                <w:color w:val="auto"/>
                <w:sz w:val="24"/>
                <w:szCs w:val="24"/>
              </w:rPr>
              <w:t>RPCap</w:t>
            </w:r>
            <w:proofErr w:type="spellEnd"/>
          </w:p>
        </w:tc>
      </w:tr>
      <w:tr w:rsidR="00AD5207" w:rsidRPr="00AD5207" w14:paraId="4E5D670D" w14:textId="77777777" w:rsidTr="00AB3602">
        <w:trPr>
          <w:trHeight w:val="283"/>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tcBorders>
            <w:shd w:val="clear" w:color="auto" w:fill="auto"/>
            <w:vAlign w:val="center"/>
          </w:tcPr>
          <w:p w14:paraId="3128BEC4" w14:textId="38617624" w:rsidR="00433764" w:rsidRPr="00AD5207" w:rsidRDefault="00433764" w:rsidP="003E6200">
            <w:pPr>
              <w:rPr>
                <w:rFonts w:cstheme="minorHAnsi"/>
                <w:b w:val="0"/>
                <w:color w:val="auto"/>
                <w:sz w:val="24"/>
                <w:szCs w:val="24"/>
              </w:rPr>
            </w:pPr>
            <w:r w:rsidRPr="00AD5207">
              <w:rPr>
                <w:rFonts w:cstheme="minorHAnsi"/>
                <w:b w:val="0"/>
                <w:color w:val="auto"/>
                <w:sz w:val="24"/>
                <w:szCs w:val="24"/>
              </w:rPr>
              <w:t>Intake,</w:t>
            </w:r>
            <w:r w:rsidRPr="00AD5207">
              <w:rPr>
                <w:rFonts w:cstheme="minorHAnsi"/>
                <w:b w:val="0"/>
                <w:color w:val="auto"/>
                <w:sz w:val="24"/>
                <w:szCs w:val="24"/>
                <w:vertAlign w:val="superscript"/>
              </w:rPr>
              <w:t>4</w:t>
            </w:r>
            <w:r w:rsidRPr="00AD5207">
              <w:rPr>
                <w:rFonts w:cstheme="minorHAnsi"/>
                <w:b w:val="0"/>
                <w:color w:val="auto"/>
                <w:sz w:val="24"/>
                <w:szCs w:val="24"/>
              </w:rPr>
              <w:t xml:space="preserve"> kg/d</w:t>
            </w:r>
          </w:p>
        </w:tc>
        <w:tc>
          <w:tcPr>
            <w:tcW w:w="0" w:type="auto"/>
            <w:tcBorders>
              <w:top w:val="single" w:sz="4" w:space="0" w:color="auto"/>
            </w:tcBorders>
            <w:shd w:val="clear" w:color="auto" w:fill="auto"/>
          </w:tcPr>
          <w:p w14:paraId="032B3CA6"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p>
        </w:tc>
        <w:tc>
          <w:tcPr>
            <w:tcW w:w="0" w:type="auto"/>
            <w:tcBorders>
              <w:top w:val="single" w:sz="4" w:space="0" w:color="auto"/>
            </w:tcBorders>
            <w:shd w:val="clear" w:color="auto" w:fill="auto"/>
          </w:tcPr>
          <w:p w14:paraId="2CC25ECF"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p>
        </w:tc>
        <w:tc>
          <w:tcPr>
            <w:tcW w:w="0" w:type="auto"/>
            <w:tcBorders>
              <w:top w:val="single" w:sz="4" w:space="0" w:color="auto"/>
            </w:tcBorders>
            <w:shd w:val="clear" w:color="auto" w:fill="auto"/>
          </w:tcPr>
          <w:p w14:paraId="37BBEF03"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p>
        </w:tc>
        <w:tc>
          <w:tcPr>
            <w:tcW w:w="0" w:type="auto"/>
            <w:tcBorders>
              <w:top w:val="single" w:sz="4" w:space="0" w:color="auto"/>
            </w:tcBorders>
            <w:shd w:val="clear" w:color="auto" w:fill="auto"/>
          </w:tcPr>
          <w:p w14:paraId="3FCD1F54"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p>
        </w:tc>
        <w:tc>
          <w:tcPr>
            <w:tcW w:w="0" w:type="auto"/>
            <w:tcBorders>
              <w:top w:val="single" w:sz="4" w:space="0" w:color="auto"/>
            </w:tcBorders>
            <w:shd w:val="clear" w:color="auto" w:fill="auto"/>
          </w:tcPr>
          <w:p w14:paraId="64D4059D"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eastAsiaTheme="minorEastAsia" w:cstheme="minorHAnsi"/>
                <w:color w:val="auto"/>
                <w:sz w:val="24"/>
                <w:szCs w:val="24"/>
              </w:rPr>
            </w:pPr>
          </w:p>
        </w:tc>
        <w:tc>
          <w:tcPr>
            <w:tcW w:w="0" w:type="auto"/>
            <w:tcBorders>
              <w:top w:val="single" w:sz="4" w:space="0" w:color="auto"/>
            </w:tcBorders>
          </w:tcPr>
          <w:p w14:paraId="34E849A1"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eastAsiaTheme="minorEastAsia" w:cstheme="minorHAnsi"/>
                <w:color w:val="auto"/>
                <w:sz w:val="24"/>
                <w:szCs w:val="24"/>
              </w:rPr>
            </w:pPr>
          </w:p>
        </w:tc>
      </w:tr>
      <w:tr w:rsidR="00AD5207" w:rsidRPr="00AD5207" w14:paraId="024799B9"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70473516" w14:textId="77777777" w:rsidR="00433764" w:rsidRPr="00AD5207" w:rsidRDefault="00433764" w:rsidP="003E6200">
            <w:pPr>
              <w:rPr>
                <w:rFonts w:cstheme="minorHAnsi"/>
                <w:b w:val="0"/>
                <w:color w:val="auto"/>
                <w:sz w:val="24"/>
                <w:szCs w:val="24"/>
              </w:rPr>
            </w:pPr>
            <w:r w:rsidRPr="00AD5207">
              <w:rPr>
                <w:rFonts w:cstheme="minorHAnsi"/>
                <w:b w:val="0"/>
                <w:color w:val="auto"/>
                <w:sz w:val="24"/>
                <w:szCs w:val="24"/>
              </w:rPr>
              <w:t xml:space="preserve">  DM</w:t>
            </w:r>
          </w:p>
        </w:tc>
        <w:tc>
          <w:tcPr>
            <w:tcW w:w="0" w:type="auto"/>
            <w:shd w:val="clear" w:color="auto" w:fill="auto"/>
          </w:tcPr>
          <w:p w14:paraId="76CC8540"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24.5</w:t>
            </w:r>
          </w:p>
        </w:tc>
        <w:tc>
          <w:tcPr>
            <w:tcW w:w="0" w:type="auto"/>
            <w:shd w:val="clear" w:color="auto" w:fill="auto"/>
          </w:tcPr>
          <w:p w14:paraId="1F20D69F"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25.6</w:t>
            </w:r>
          </w:p>
        </w:tc>
        <w:tc>
          <w:tcPr>
            <w:tcW w:w="0" w:type="auto"/>
            <w:shd w:val="clear" w:color="auto" w:fill="auto"/>
          </w:tcPr>
          <w:p w14:paraId="49D65AAB"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23.2</w:t>
            </w:r>
          </w:p>
        </w:tc>
        <w:tc>
          <w:tcPr>
            <w:tcW w:w="0" w:type="auto"/>
            <w:shd w:val="clear" w:color="auto" w:fill="auto"/>
          </w:tcPr>
          <w:p w14:paraId="3F6121D8"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1.48</w:t>
            </w:r>
          </w:p>
        </w:tc>
        <w:tc>
          <w:tcPr>
            <w:tcW w:w="0" w:type="auto"/>
            <w:shd w:val="clear" w:color="auto" w:fill="auto"/>
          </w:tcPr>
          <w:p w14:paraId="49FCD7C8"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color w:val="auto"/>
                <w:sz w:val="24"/>
                <w:szCs w:val="24"/>
              </w:rPr>
            </w:pPr>
            <w:r w:rsidRPr="00AD5207">
              <w:rPr>
                <w:rFonts w:eastAsiaTheme="minorEastAsia" w:cstheme="minorHAnsi"/>
                <w:color w:val="auto"/>
                <w:sz w:val="24"/>
                <w:szCs w:val="24"/>
              </w:rPr>
              <w:t>0.97</w:t>
            </w:r>
          </w:p>
        </w:tc>
        <w:tc>
          <w:tcPr>
            <w:tcW w:w="0" w:type="auto"/>
            <w:shd w:val="clear" w:color="auto" w:fill="auto"/>
          </w:tcPr>
          <w:p w14:paraId="03EEFC09"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color w:val="auto"/>
                <w:sz w:val="24"/>
                <w:szCs w:val="24"/>
              </w:rPr>
            </w:pPr>
            <w:r w:rsidRPr="00AD5207">
              <w:rPr>
                <w:rFonts w:eastAsiaTheme="minorEastAsia" w:cstheme="minorHAnsi"/>
                <w:color w:val="auto"/>
                <w:sz w:val="24"/>
                <w:szCs w:val="24"/>
              </w:rPr>
              <w:t>0.50</w:t>
            </w:r>
          </w:p>
        </w:tc>
      </w:tr>
      <w:tr w:rsidR="00AD5207" w:rsidRPr="00AD5207" w14:paraId="60462389"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0FE10761" w14:textId="77777777" w:rsidR="00433764" w:rsidRPr="00AD5207" w:rsidRDefault="00433764" w:rsidP="003E6200">
            <w:pPr>
              <w:rPr>
                <w:rFonts w:cstheme="minorHAnsi"/>
                <w:b w:val="0"/>
                <w:color w:val="auto"/>
                <w:sz w:val="24"/>
                <w:szCs w:val="24"/>
              </w:rPr>
            </w:pPr>
            <w:r w:rsidRPr="00AD5207">
              <w:rPr>
                <w:rFonts w:cstheme="minorHAnsi"/>
                <w:b w:val="0"/>
                <w:color w:val="auto"/>
                <w:sz w:val="24"/>
                <w:szCs w:val="24"/>
              </w:rPr>
              <w:t xml:space="preserve">  OM </w:t>
            </w:r>
          </w:p>
        </w:tc>
        <w:tc>
          <w:tcPr>
            <w:tcW w:w="0" w:type="auto"/>
            <w:shd w:val="clear" w:color="auto" w:fill="auto"/>
          </w:tcPr>
          <w:p w14:paraId="46E4DE6B"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23.3</w:t>
            </w:r>
          </w:p>
        </w:tc>
        <w:tc>
          <w:tcPr>
            <w:tcW w:w="0" w:type="auto"/>
            <w:shd w:val="clear" w:color="auto" w:fill="auto"/>
          </w:tcPr>
          <w:p w14:paraId="553598F8"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24.4</w:t>
            </w:r>
          </w:p>
        </w:tc>
        <w:tc>
          <w:tcPr>
            <w:tcW w:w="0" w:type="auto"/>
            <w:shd w:val="clear" w:color="auto" w:fill="auto"/>
          </w:tcPr>
          <w:p w14:paraId="043A43BB"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22.1</w:t>
            </w:r>
          </w:p>
        </w:tc>
        <w:tc>
          <w:tcPr>
            <w:tcW w:w="0" w:type="auto"/>
            <w:shd w:val="clear" w:color="auto" w:fill="auto"/>
          </w:tcPr>
          <w:p w14:paraId="4A45040C" w14:textId="459B619B"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1.</w:t>
            </w:r>
            <w:r w:rsidR="00397435" w:rsidRPr="00AD5207">
              <w:rPr>
                <w:rFonts w:cstheme="minorHAnsi"/>
                <w:color w:val="auto"/>
                <w:sz w:val="24"/>
                <w:szCs w:val="24"/>
              </w:rPr>
              <w:t>41</w:t>
            </w:r>
          </w:p>
        </w:tc>
        <w:tc>
          <w:tcPr>
            <w:tcW w:w="0" w:type="auto"/>
            <w:shd w:val="clear" w:color="auto" w:fill="auto"/>
          </w:tcPr>
          <w:p w14:paraId="5B20B45B"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0.97</w:t>
            </w:r>
          </w:p>
        </w:tc>
        <w:tc>
          <w:tcPr>
            <w:tcW w:w="0" w:type="auto"/>
            <w:shd w:val="clear" w:color="auto" w:fill="auto"/>
          </w:tcPr>
          <w:p w14:paraId="10B3E433" w14:textId="2499459F"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w:t>
            </w:r>
            <w:r w:rsidR="00397435" w:rsidRPr="00AD5207">
              <w:rPr>
                <w:rFonts w:cstheme="minorHAnsi"/>
                <w:color w:val="auto"/>
                <w:sz w:val="24"/>
                <w:szCs w:val="24"/>
              </w:rPr>
              <w:t>5</w:t>
            </w:r>
            <w:r w:rsidRPr="00AD5207">
              <w:rPr>
                <w:rFonts w:cstheme="minorHAnsi"/>
                <w:color w:val="auto"/>
                <w:sz w:val="24"/>
                <w:szCs w:val="24"/>
              </w:rPr>
              <w:t>0</w:t>
            </w:r>
          </w:p>
        </w:tc>
      </w:tr>
      <w:tr w:rsidR="00AD5207" w:rsidRPr="00AD5207" w14:paraId="244B0764"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7DCE22A5" w14:textId="77777777" w:rsidR="00433764" w:rsidRPr="00AD5207" w:rsidRDefault="00433764" w:rsidP="003E6200">
            <w:pPr>
              <w:rPr>
                <w:rFonts w:cstheme="minorHAnsi"/>
                <w:b w:val="0"/>
                <w:color w:val="auto"/>
                <w:sz w:val="24"/>
                <w:szCs w:val="24"/>
              </w:rPr>
            </w:pPr>
            <w:r w:rsidRPr="00AD5207">
              <w:rPr>
                <w:rFonts w:cstheme="minorHAnsi"/>
                <w:b w:val="0"/>
                <w:color w:val="auto"/>
                <w:sz w:val="24"/>
                <w:szCs w:val="24"/>
              </w:rPr>
              <w:t xml:space="preserve">  CP</w:t>
            </w:r>
          </w:p>
        </w:tc>
        <w:tc>
          <w:tcPr>
            <w:tcW w:w="0" w:type="auto"/>
            <w:shd w:val="clear" w:color="auto" w:fill="auto"/>
          </w:tcPr>
          <w:p w14:paraId="68141903"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4.10</w:t>
            </w:r>
          </w:p>
        </w:tc>
        <w:tc>
          <w:tcPr>
            <w:tcW w:w="0" w:type="auto"/>
            <w:shd w:val="clear" w:color="auto" w:fill="auto"/>
          </w:tcPr>
          <w:p w14:paraId="661078B4"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4.28</w:t>
            </w:r>
          </w:p>
        </w:tc>
        <w:tc>
          <w:tcPr>
            <w:tcW w:w="0" w:type="auto"/>
            <w:shd w:val="clear" w:color="auto" w:fill="auto"/>
          </w:tcPr>
          <w:p w14:paraId="20F391D2"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3.88</w:t>
            </w:r>
          </w:p>
        </w:tc>
        <w:tc>
          <w:tcPr>
            <w:tcW w:w="0" w:type="auto"/>
            <w:shd w:val="clear" w:color="auto" w:fill="auto"/>
          </w:tcPr>
          <w:p w14:paraId="3B2DE581"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0.242</w:t>
            </w:r>
          </w:p>
        </w:tc>
        <w:tc>
          <w:tcPr>
            <w:tcW w:w="0" w:type="auto"/>
            <w:shd w:val="clear" w:color="auto" w:fill="auto"/>
          </w:tcPr>
          <w:p w14:paraId="6EDAC42D"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0.93</w:t>
            </w:r>
          </w:p>
        </w:tc>
        <w:tc>
          <w:tcPr>
            <w:tcW w:w="0" w:type="auto"/>
            <w:shd w:val="clear" w:color="auto" w:fill="auto"/>
          </w:tcPr>
          <w:p w14:paraId="59A4D9F9"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0.51</w:t>
            </w:r>
          </w:p>
        </w:tc>
      </w:tr>
      <w:tr w:rsidR="00AD5207" w:rsidRPr="00AD5207" w14:paraId="5BE94E9B"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D674A50" w14:textId="77777777" w:rsidR="00433764" w:rsidRPr="00AD5207" w:rsidRDefault="00433764" w:rsidP="003E6200">
            <w:pPr>
              <w:ind w:firstLineChars="50" w:firstLine="120"/>
              <w:rPr>
                <w:rFonts w:cstheme="minorHAnsi"/>
                <w:b w:val="0"/>
                <w:color w:val="auto"/>
                <w:sz w:val="24"/>
                <w:szCs w:val="24"/>
              </w:rPr>
            </w:pPr>
            <w:r w:rsidRPr="00AD5207">
              <w:rPr>
                <w:rFonts w:cstheme="minorHAnsi"/>
                <w:b w:val="0"/>
                <w:color w:val="auto"/>
                <w:sz w:val="24"/>
                <w:szCs w:val="24"/>
              </w:rPr>
              <w:t>NDF</w:t>
            </w:r>
          </w:p>
        </w:tc>
        <w:tc>
          <w:tcPr>
            <w:tcW w:w="0" w:type="auto"/>
            <w:shd w:val="clear" w:color="auto" w:fill="auto"/>
          </w:tcPr>
          <w:p w14:paraId="2E9AC7BD"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7.35</w:t>
            </w:r>
          </w:p>
        </w:tc>
        <w:tc>
          <w:tcPr>
            <w:tcW w:w="0" w:type="auto"/>
            <w:shd w:val="clear" w:color="auto" w:fill="auto"/>
          </w:tcPr>
          <w:p w14:paraId="02ED6E10"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7.71</w:t>
            </w:r>
          </w:p>
        </w:tc>
        <w:tc>
          <w:tcPr>
            <w:tcW w:w="0" w:type="auto"/>
            <w:shd w:val="clear" w:color="auto" w:fill="auto"/>
          </w:tcPr>
          <w:p w14:paraId="69A40B77"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7.00</w:t>
            </w:r>
          </w:p>
        </w:tc>
        <w:tc>
          <w:tcPr>
            <w:tcW w:w="0" w:type="auto"/>
            <w:shd w:val="clear" w:color="auto" w:fill="auto"/>
          </w:tcPr>
          <w:p w14:paraId="5558C227"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0.456</w:t>
            </w:r>
          </w:p>
        </w:tc>
        <w:tc>
          <w:tcPr>
            <w:tcW w:w="0" w:type="auto"/>
            <w:shd w:val="clear" w:color="auto" w:fill="auto"/>
          </w:tcPr>
          <w:p w14:paraId="7F8FD5FF"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0.99</w:t>
            </w:r>
          </w:p>
        </w:tc>
        <w:tc>
          <w:tcPr>
            <w:tcW w:w="0" w:type="auto"/>
            <w:shd w:val="clear" w:color="auto" w:fill="auto"/>
          </w:tcPr>
          <w:p w14:paraId="4C11A4BA"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0.48</w:t>
            </w:r>
          </w:p>
        </w:tc>
      </w:tr>
      <w:tr w:rsidR="00AD5207" w:rsidRPr="00AD5207" w14:paraId="15FF408E"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207984C0" w14:textId="77777777" w:rsidR="00433764" w:rsidRPr="00AD5207" w:rsidRDefault="00433764" w:rsidP="003E6200">
            <w:pPr>
              <w:rPr>
                <w:rFonts w:cstheme="minorHAnsi"/>
                <w:b w:val="0"/>
                <w:color w:val="auto"/>
                <w:sz w:val="24"/>
                <w:szCs w:val="24"/>
              </w:rPr>
            </w:pPr>
            <w:r w:rsidRPr="00AD5207">
              <w:rPr>
                <w:rFonts w:cstheme="minorHAnsi"/>
                <w:b w:val="0"/>
                <w:color w:val="auto"/>
                <w:sz w:val="24"/>
                <w:szCs w:val="24"/>
              </w:rPr>
              <w:t xml:space="preserve">  ADF</w:t>
            </w:r>
          </w:p>
        </w:tc>
        <w:tc>
          <w:tcPr>
            <w:tcW w:w="0" w:type="auto"/>
            <w:shd w:val="clear" w:color="auto" w:fill="auto"/>
          </w:tcPr>
          <w:p w14:paraId="70E67790"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4.94</w:t>
            </w:r>
          </w:p>
        </w:tc>
        <w:tc>
          <w:tcPr>
            <w:tcW w:w="0" w:type="auto"/>
            <w:shd w:val="clear" w:color="auto" w:fill="auto"/>
          </w:tcPr>
          <w:p w14:paraId="5485C9E5"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5.17</w:t>
            </w:r>
          </w:p>
        </w:tc>
        <w:tc>
          <w:tcPr>
            <w:tcW w:w="0" w:type="auto"/>
            <w:shd w:val="clear" w:color="auto" w:fill="auto"/>
          </w:tcPr>
          <w:p w14:paraId="2B9F3653"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4.70</w:t>
            </w:r>
          </w:p>
        </w:tc>
        <w:tc>
          <w:tcPr>
            <w:tcW w:w="0" w:type="auto"/>
            <w:shd w:val="clear" w:color="auto" w:fill="auto"/>
          </w:tcPr>
          <w:p w14:paraId="15F3E9B8"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0.306</w:t>
            </w:r>
          </w:p>
        </w:tc>
        <w:tc>
          <w:tcPr>
            <w:tcW w:w="0" w:type="auto"/>
            <w:shd w:val="clear" w:color="auto" w:fill="auto"/>
          </w:tcPr>
          <w:p w14:paraId="1971BCCB"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0.99</w:t>
            </w:r>
          </w:p>
        </w:tc>
        <w:tc>
          <w:tcPr>
            <w:tcW w:w="0" w:type="auto"/>
            <w:shd w:val="clear" w:color="auto" w:fill="auto"/>
          </w:tcPr>
          <w:p w14:paraId="3B64683A"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0.50</w:t>
            </w:r>
          </w:p>
        </w:tc>
      </w:tr>
      <w:tr w:rsidR="00AD5207" w:rsidRPr="00AD5207" w14:paraId="0A1924C5"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7C5C45FF" w14:textId="77777777" w:rsidR="00433764" w:rsidRPr="00AD5207" w:rsidRDefault="00433764" w:rsidP="003E6200">
            <w:pPr>
              <w:rPr>
                <w:rFonts w:cstheme="minorHAnsi"/>
                <w:b w:val="0"/>
                <w:color w:val="auto"/>
                <w:sz w:val="24"/>
                <w:szCs w:val="24"/>
              </w:rPr>
            </w:pPr>
            <w:r w:rsidRPr="00AD5207">
              <w:rPr>
                <w:rFonts w:cstheme="minorHAnsi"/>
                <w:b w:val="0"/>
                <w:color w:val="auto"/>
                <w:sz w:val="24"/>
                <w:szCs w:val="24"/>
              </w:rPr>
              <w:t xml:space="preserve">  Starch</w:t>
            </w:r>
          </w:p>
        </w:tc>
        <w:tc>
          <w:tcPr>
            <w:tcW w:w="0" w:type="auto"/>
            <w:shd w:val="clear" w:color="auto" w:fill="auto"/>
          </w:tcPr>
          <w:p w14:paraId="7AF65399" w14:textId="42912176"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5.26</w:t>
            </w:r>
          </w:p>
        </w:tc>
        <w:tc>
          <w:tcPr>
            <w:tcW w:w="0" w:type="auto"/>
            <w:shd w:val="clear" w:color="auto" w:fill="auto"/>
          </w:tcPr>
          <w:p w14:paraId="56F22079" w14:textId="6899E233"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5.50</w:t>
            </w:r>
          </w:p>
        </w:tc>
        <w:tc>
          <w:tcPr>
            <w:tcW w:w="0" w:type="auto"/>
            <w:shd w:val="clear" w:color="auto" w:fill="auto"/>
          </w:tcPr>
          <w:p w14:paraId="21D4A098" w14:textId="638E3B13"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5.00</w:t>
            </w:r>
          </w:p>
        </w:tc>
        <w:tc>
          <w:tcPr>
            <w:tcW w:w="0" w:type="auto"/>
            <w:shd w:val="clear" w:color="auto" w:fill="auto"/>
          </w:tcPr>
          <w:p w14:paraId="7521AA80" w14:textId="75EC39E2"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0.318</w:t>
            </w:r>
          </w:p>
        </w:tc>
        <w:tc>
          <w:tcPr>
            <w:tcW w:w="0" w:type="auto"/>
            <w:shd w:val="clear" w:color="auto" w:fill="auto"/>
          </w:tcPr>
          <w:p w14:paraId="6543B3A2" w14:textId="748FA8A1"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0.97</w:t>
            </w:r>
          </w:p>
        </w:tc>
        <w:tc>
          <w:tcPr>
            <w:tcW w:w="0" w:type="auto"/>
            <w:shd w:val="clear" w:color="auto" w:fill="auto"/>
          </w:tcPr>
          <w:p w14:paraId="714F4BBA" w14:textId="58D62A15"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0.50</w:t>
            </w:r>
          </w:p>
        </w:tc>
      </w:tr>
      <w:tr w:rsidR="00AD5207" w:rsidRPr="00AD5207" w14:paraId="3A29E216"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01A45956" w14:textId="53F09549" w:rsidR="00433764" w:rsidRPr="00AD5207" w:rsidRDefault="00AD5207" w:rsidP="003E6200">
            <w:pPr>
              <w:rPr>
                <w:rFonts w:cstheme="minorHAnsi"/>
                <w:b w:val="0"/>
                <w:color w:val="auto"/>
                <w:sz w:val="24"/>
                <w:szCs w:val="24"/>
              </w:rPr>
            </w:pPr>
            <w:r w:rsidRPr="00AD5207">
              <w:rPr>
                <w:rFonts w:cstheme="minorHAnsi"/>
                <w:b w:val="0"/>
                <w:color w:val="auto"/>
                <w:sz w:val="24"/>
                <w:szCs w:val="24"/>
              </w:rPr>
              <w:t>T</w:t>
            </w:r>
            <w:r w:rsidR="00433764" w:rsidRPr="00AD5207">
              <w:rPr>
                <w:rFonts w:cstheme="minorHAnsi"/>
                <w:b w:val="0"/>
                <w:color w:val="auto"/>
                <w:sz w:val="24"/>
                <w:szCs w:val="24"/>
              </w:rPr>
              <w:t xml:space="preserve">otal-tract </w:t>
            </w:r>
            <w:r w:rsidRPr="00AD5207">
              <w:rPr>
                <w:rFonts w:cstheme="minorHAnsi"/>
                <w:b w:val="0"/>
                <w:color w:val="auto"/>
                <w:sz w:val="24"/>
                <w:szCs w:val="24"/>
              </w:rPr>
              <w:t xml:space="preserve">apparent </w:t>
            </w:r>
            <w:r w:rsidR="00433764" w:rsidRPr="00AD5207">
              <w:rPr>
                <w:rFonts w:cstheme="minorHAnsi"/>
                <w:b w:val="0"/>
                <w:color w:val="auto"/>
                <w:sz w:val="24"/>
                <w:szCs w:val="24"/>
              </w:rPr>
              <w:t>digestibility, %</w:t>
            </w:r>
          </w:p>
        </w:tc>
        <w:tc>
          <w:tcPr>
            <w:tcW w:w="0" w:type="auto"/>
            <w:shd w:val="clear" w:color="auto" w:fill="auto"/>
          </w:tcPr>
          <w:p w14:paraId="1903DB76"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4406FF95"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5B87C192"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0219D64F"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7A9879D4"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4686BDBD"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r>
      <w:tr w:rsidR="00AD5207" w:rsidRPr="00AD5207" w14:paraId="17AF57FC"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73D34B71" w14:textId="77777777" w:rsidR="00433764" w:rsidRPr="00AD5207" w:rsidRDefault="00433764" w:rsidP="003E6200">
            <w:pPr>
              <w:rPr>
                <w:rFonts w:cstheme="minorHAnsi"/>
                <w:b w:val="0"/>
                <w:color w:val="auto"/>
                <w:sz w:val="24"/>
                <w:szCs w:val="24"/>
              </w:rPr>
            </w:pPr>
            <w:r w:rsidRPr="00AD5207">
              <w:rPr>
                <w:rFonts w:cstheme="minorHAnsi"/>
                <w:b w:val="0"/>
                <w:color w:val="auto"/>
                <w:sz w:val="24"/>
                <w:szCs w:val="24"/>
              </w:rPr>
              <w:t xml:space="preserve">  DM</w:t>
            </w:r>
          </w:p>
        </w:tc>
        <w:tc>
          <w:tcPr>
            <w:tcW w:w="0" w:type="auto"/>
            <w:shd w:val="clear" w:color="auto" w:fill="auto"/>
          </w:tcPr>
          <w:p w14:paraId="0C022C02"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73.4</w:t>
            </w:r>
          </w:p>
        </w:tc>
        <w:tc>
          <w:tcPr>
            <w:tcW w:w="0" w:type="auto"/>
            <w:shd w:val="clear" w:color="auto" w:fill="auto"/>
          </w:tcPr>
          <w:p w14:paraId="4A5F093D"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72.1</w:t>
            </w:r>
          </w:p>
        </w:tc>
        <w:tc>
          <w:tcPr>
            <w:tcW w:w="0" w:type="auto"/>
            <w:shd w:val="clear" w:color="auto" w:fill="auto"/>
          </w:tcPr>
          <w:p w14:paraId="3AF2520F"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73.1</w:t>
            </w:r>
          </w:p>
        </w:tc>
        <w:tc>
          <w:tcPr>
            <w:tcW w:w="0" w:type="auto"/>
            <w:shd w:val="clear" w:color="auto" w:fill="auto"/>
          </w:tcPr>
          <w:p w14:paraId="7D42EEAD"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0.60</w:t>
            </w:r>
          </w:p>
        </w:tc>
        <w:tc>
          <w:tcPr>
            <w:tcW w:w="0" w:type="auto"/>
            <w:shd w:val="clear" w:color="auto" w:fill="auto"/>
          </w:tcPr>
          <w:p w14:paraId="112B8382"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0.20</w:t>
            </w:r>
          </w:p>
        </w:tc>
        <w:tc>
          <w:tcPr>
            <w:tcW w:w="0" w:type="auto"/>
            <w:shd w:val="clear" w:color="auto" w:fill="auto"/>
          </w:tcPr>
          <w:p w14:paraId="4D60DA9B"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0.09</w:t>
            </w:r>
          </w:p>
        </w:tc>
      </w:tr>
      <w:tr w:rsidR="00AD5207" w:rsidRPr="00AD5207" w14:paraId="4DA0C431"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CCF12B3" w14:textId="77777777" w:rsidR="00433764" w:rsidRPr="00AD5207" w:rsidRDefault="00433764" w:rsidP="003E6200">
            <w:pPr>
              <w:rPr>
                <w:rFonts w:cstheme="minorHAnsi"/>
                <w:b w:val="0"/>
                <w:color w:val="auto"/>
                <w:sz w:val="24"/>
                <w:szCs w:val="24"/>
              </w:rPr>
            </w:pPr>
            <w:r w:rsidRPr="00AD5207">
              <w:rPr>
                <w:rFonts w:cstheme="minorHAnsi"/>
                <w:b w:val="0"/>
                <w:color w:val="auto"/>
                <w:sz w:val="24"/>
                <w:szCs w:val="24"/>
              </w:rPr>
              <w:t xml:space="preserve">  OM </w:t>
            </w:r>
          </w:p>
        </w:tc>
        <w:tc>
          <w:tcPr>
            <w:tcW w:w="0" w:type="auto"/>
            <w:shd w:val="clear" w:color="auto" w:fill="auto"/>
          </w:tcPr>
          <w:p w14:paraId="6F0D20AF"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74.6</w:t>
            </w:r>
          </w:p>
        </w:tc>
        <w:tc>
          <w:tcPr>
            <w:tcW w:w="0" w:type="auto"/>
            <w:shd w:val="clear" w:color="auto" w:fill="auto"/>
          </w:tcPr>
          <w:p w14:paraId="65ABDA99"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73.2</w:t>
            </w:r>
          </w:p>
        </w:tc>
        <w:tc>
          <w:tcPr>
            <w:tcW w:w="0" w:type="auto"/>
            <w:shd w:val="clear" w:color="auto" w:fill="auto"/>
          </w:tcPr>
          <w:p w14:paraId="0CEE17B2"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74.3</w:t>
            </w:r>
          </w:p>
        </w:tc>
        <w:tc>
          <w:tcPr>
            <w:tcW w:w="0" w:type="auto"/>
            <w:shd w:val="clear" w:color="auto" w:fill="auto"/>
          </w:tcPr>
          <w:p w14:paraId="250FC1A9"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0.59</w:t>
            </w:r>
          </w:p>
        </w:tc>
        <w:tc>
          <w:tcPr>
            <w:tcW w:w="0" w:type="auto"/>
            <w:shd w:val="clear" w:color="auto" w:fill="auto"/>
          </w:tcPr>
          <w:p w14:paraId="5A220CA0"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0.22</w:t>
            </w:r>
          </w:p>
        </w:tc>
        <w:tc>
          <w:tcPr>
            <w:tcW w:w="0" w:type="auto"/>
            <w:shd w:val="clear" w:color="auto" w:fill="auto"/>
          </w:tcPr>
          <w:p w14:paraId="674B44F1"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0.09</w:t>
            </w:r>
          </w:p>
        </w:tc>
      </w:tr>
      <w:tr w:rsidR="00AD5207" w:rsidRPr="00AD5207" w14:paraId="04D2C5DE"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2B936232" w14:textId="77777777" w:rsidR="00433764" w:rsidRPr="00AD5207" w:rsidRDefault="00433764" w:rsidP="003E6200">
            <w:pPr>
              <w:rPr>
                <w:rFonts w:cstheme="minorHAnsi"/>
                <w:b w:val="0"/>
                <w:color w:val="auto"/>
                <w:sz w:val="24"/>
                <w:szCs w:val="24"/>
              </w:rPr>
            </w:pPr>
            <w:r w:rsidRPr="00AD5207">
              <w:rPr>
                <w:rFonts w:cstheme="minorHAnsi"/>
                <w:b w:val="0"/>
                <w:color w:val="auto"/>
                <w:sz w:val="24"/>
                <w:szCs w:val="24"/>
              </w:rPr>
              <w:t xml:space="preserve">  CP</w:t>
            </w:r>
          </w:p>
        </w:tc>
        <w:tc>
          <w:tcPr>
            <w:tcW w:w="0" w:type="auto"/>
            <w:shd w:val="clear" w:color="auto" w:fill="auto"/>
          </w:tcPr>
          <w:p w14:paraId="502ADC33"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75.2</w:t>
            </w:r>
          </w:p>
        </w:tc>
        <w:tc>
          <w:tcPr>
            <w:tcW w:w="0" w:type="auto"/>
            <w:shd w:val="clear" w:color="auto" w:fill="auto"/>
          </w:tcPr>
          <w:p w14:paraId="174E67AC"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72.7</w:t>
            </w:r>
          </w:p>
        </w:tc>
        <w:tc>
          <w:tcPr>
            <w:tcW w:w="0" w:type="auto"/>
            <w:shd w:val="clear" w:color="auto" w:fill="auto"/>
          </w:tcPr>
          <w:p w14:paraId="35EBEE7A"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73.5</w:t>
            </w:r>
          </w:p>
        </w:tc>
        <w:tc>
          <w:tcPr>
            <w:tcW w:w="0" w:type="auto"/>
            <w:shd w:val="clear" w:color="auto" w:fill="auto"/>
          </w:tcPr>
          <w:p w14:paraId="3728929E"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0.83</w:t>
            </w:r>
          </w:p>
        </w:tc>
        <w:tc>
          <w:tcPr>
            <w:tcW w:w="0" w:type="auto"/>
            <w:shd w:val="clear" w:color="auto" w:fill="auto"/>
          </w:tcPr>
          <w:p w14:paraId="1046AE29"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0.02</w:t>
            </w:r>
          </w:p>
        </w:tc>
        <w:tc>
          <w:tcPr>
            <w:tcW w:w="0" w:type="auto"/>
            <w:shd w:val="clear" w:color="auto" w:fill="auto"/>
          </w:tcPr>
          <w:p w14:paraId="02940D66"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0.02</w:t>
            </w:r>
          </w:p>
        </w:tc>
      </w:tr>
      <w:tr w:rsidR="00AD5207" w:rsidRPr="00AD5207" w14:paraId="45EB4547"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24FD97E4" w14:textId="77777777" w:rsidR="00433764" w:rsidRPr="00AD5207" w:rsidRDefault="00433764" w:rsidP="003E6200">
            <w:pPr>
              <w:ind w:firstLineChars="50" w:firstLine="120"/>
              <w:rPr>
                <w:rFonts w:cstheme="minorHAnsi"/>
                <w:b w:val="0"/>
                <w:color w:val="auto"/>
                <w:sz w:val="24"/>
                <w:szCs w:val="24"/>
              </w:rPr>
            </w:pPr>
            <w:r w:rsidRPr="00AD5207">
              <w:rPr>
                <w:rFonts w:cstheme="minorHAnsi"/>
                <w:b w:val="0"/>
                <w:color w:val="auto"/>
                <w:sz w:val="24"/>
                <w:szCs w:val="24"/>
              </w:rPr>
              <w:t>NDF</w:t>
            </w:r>
          </w:p>
        </w:tc>
        <w:tc>
          <w:tcPr>
            <w:tcW w:w="0" w:type="auto"/>
            <w:shd w:val="clear" w:color="auto" w:fill="auto"/>
          </w:tcPr>
          <w:p w14:paraId="2FB8BFD1"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53.6</w:t>
            </w:r>
          </w:p>
        </w:tc>
        <w:tc>
          <w:tcPr>
            <w:tcW w:w="0" w:type="auto"/>
            <w:shd w:val="clear" w:color="auto" w:fill="auto"/>
          </w:tcPr>
          <w:p w14:paraId="5DA36FC8"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51.3</w:t>
            </w:r>
          </w:p>
        </w:tc>
        <w:tc>
          <w:tcPr>
            <w:tcW w:w="0" w:type="auto"/>
            <w:shd w:val="clear" w:color="auto" w:fill="auto"/>
          </w:tcPr>
          <w:p w14:paraId="62042C59"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53.9</w:t>
            </w:r>
          </w:p>
        </w:tc>
        <w:tc>
          <w:tcPr>
            <w:tcW w:w="0" w:type="auto"/>
            <w:shd w:val="clear" w:color="auto" w:fill="auto"/>
          </w:tcPr>
          <w:p w14:paraId="55264F03"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1.18</w:t>
            </w:r>
          </w:p>
        </w:tc>
        <w:tc>
          <w:tcPr>
            <w:tcW w:w="0" w:type="auto"/>
            <w:shd w:val="clear" w:color="auto" w:fill="auto"/>
          </w:tcPr>
          <w:p w14:paraId="7E240E93"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0.40</w:t>
            </w:r>
          </w:p>
        </w:tc>
        <w:tc>
          <w:tcPr>
            <w:tcW w:w="0" w:type="auto"/>
            <w:shd w:val="clear" w:color="auto" w:fill="auto"/>
          </w:tcPr>
          <w:p w14:paraId="485026BF" w14:textId="77777777"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0.12</w:t>
            </w:r>
          </w:p>
        </w:tc>
      </w:tr>
      <w:tr w:rsidR="00AD5207" w:rsidRPr="00AD5207" w14:paraId="32ECCE13"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DCD911A" w14:textId="77777777" w:rsidR="00433764" w:rsidRPr="00AD5207" w:rsidRDefault="00433764" w:rsidP="003E6200">
            <w:pPr>
              <w:rPr>
                <w:rFonts w:cstheme="minorHAnsi"/>
                <w:b w:val="0"/>
                <w:color w:val="auto"/>
                <w:sz w:val="24"/>
                <w:szCs w:val="24"/>
              </w:rPr>
            </w:pPr>
            <w:r w:rsidRPr="00AD5207">
              <w:rPr>
                <w:rFonts w:cstheme="minorHAnsi"/>
                <w:b w:val="0"/>
                <w:color w:val="auto"/>
                <w:sz w:val="24"/>
                <w:szCs w:val="24"/>
              </w:rPr>
              <w:t xml:space="preserve">  ADF</w:t>
            </w:r>
          </w:p>
        </w:tc>
        <w:tc>
          <w:tcPr>
            <w:tcW w:w="0" w:type="auto"/>
            <w:shd w:val="clear" w:color="auto" w:fill="auto"/>
          </w:tcPr>
          <w:p w14:paraId="02448A42"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52.3</w:t>
            </w:r>
          </w:p>
        </w:tc>
        <w:tc>
          <w:tcPr>
            <w:tcW w:w="0" w:type="auto"/>
            <w:shd w:val="clear" w:color="auto" w:fill="auto"/>
          </w:tcPr>
          <w:p w14:paraId="1A78CA8A"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50.4</w:t>
            </w:r>
          </w:p>
        </w:tc>
        <w:tc>
          <w:tcPr>
            <w:tcW w:w="0" w:type="auto"/>
            <w:shd w:val="clear" w:color="auto" w:fill="auto"/>
          </w:tcPr>
          <w:p w14:paraId="26FECB55"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51.3</w:t>
            </w:r>
          </w:p>
        </w:tc>
        <w:tc>
          <w:tcPr>
            <w:tcW w:w="0" w:type="auto"/>
            <w:shd w:val="clear" w:color="auto" w:fill="auto"/>
          </w:tcPr>
          <w:p w14:paraId="17CB3307"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1.36</w:t>
            </w:r>
          </w:p>
        </w:tc>
        <w:tc>
          <w:tcPr>
            <w:tcW w:w="0" w:type="auto"/>
            <w:shd w:val="clear" w:color="auto" w:fill="auto"/>
          </w:tcPr>
          <w:p w14:paraId="3DB22EF7"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0.24</w:t>
            </w:r>
          </w:p>
        </w:tc>
        <w:tc>
          <w:tcPr>
            <w:tcW w:w="0" w:type="auto"/>
            <w:shd w:val="clear" w:color="auto" w:fill="auto"/>
          </w:tcPr>
          <w:p w14:paraId="77C09A4F" w14:textId="77777777" w:rsidR="00433764" w:rsidRPr="00AD5207" w:rsidRDefault="00433764" w:rsidP="003E620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0.21</w:t>
            </w:r>
          </w:p>
        </w:tc>
      </w:tr>
      <w:tr w:rsidR="00AD5207" w:rsidRPr="00AD5207" w14:paraId="0EBD027A"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shd w:val="clear" w:color="auto" w:fill="auto"/>
            <w:vAlign w:val="center"/>
          </w:tcPr>
          <w:p w14:paraId="41AA6EAB" w14:textId="77777777" w:rsidR="00433764" w:rsidRPr="00AD5207" w:rsidRDefault="00433764" w:rsidP="003E6200">
            <w:pPr>
              <w:rPr>
                <w:rFonts w:cstheme="minorHAnsi"/>
                <w:b w:val="0"/>
                <w:color w:val="auto"/>
                <w:sz w:val="24"/>
                <w:szCs w:val="24"/>
              </w:rPr>
            </w:pPr>
            <w:r w:rsidRPr="00AD5207">
              <w:rPr>
                <w:rFonts w:cstheme="minorHAnsi"/>
                <w:b w:val="0"/>
                <w:color w:val="auto"/>
                <w:sz w:val="24"/>
                <w:szCs w:val="24"/>
              </w:rPr>
              <w:t xml:space="preserve">  Starch</w:t>
            </w:r>
          </w:p>
        </w:tc>
        <w:tc>
          <w:tcPr>
            <w:tcW w:w="0" w:type="auto"/>
            <w:tcBorders>
              <w:bottom w:val="single" w:sz="4" w:space="0" w:color="auto"/>
            </w:tcBorders>
            <w:shd w:val="clear" w:color="auto" w:fill="auto"/>
          </w:tcPr>
          <w:p w14:paraId="42645FB3" w14:textId="051FB528"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98.8</w:t>
            </w:r>
          </w:p>
        </w:tc>
        <w:tc>
          <w:tcPr>
            <w:tcW w:w="0" w:type="auto"/>
            <w:tcBorders>
              <w:bottom w:val="single" w:sz="4" w:space="0" w:color="auto"/>
            </w:tcBorders>
            <w:shd w:val="clear" w:color="auto" w:fill="auto"/>
          </w:tcPr>
          <w:p w14:paraId="1FB83E1B" w14:textId="487D76DF"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98.3</w:t>
            </w:r>
          </w:p>
        </w:tc>
        <w:tc>
          <w:tcPr>
            <w:tcW w:w="0" w:type="auto"/>
            <w:tcBorders>
              <w:bottom w:val="single" w:sz="4" w:space="0" w:color="auto"/>
            </w:tcBorders>
            <w:shd w:val="clear" w:color="auto" w:fill="auto"/>
          </w:tcPr>
          <w:p w14:paraId="7A3350BF" w14:textId="51AAB6A8"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98.6</w:t>
            </w:r>
          </w:p>
        </w:tc>
        <w:tc>
          <w:tcPr>
            <w:tcW w:w="0" w:type="auto"/>
            <w:tcBorders>
              <w:bottom w:val="single" w:sz="4" w:space="0" w:color="auto"/>
            </w:tcBorders>
            <w:shd w:val="clear" w:color="auto" w:fill="auto"/>
          </w:tcPr>
          <w:p w14:paraId="1DAD9F68" w14:textId="1834F2BC"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0.19</w:t>
            </w:r>
          </w:p>
        </w:tc>
        <w:tc>
          <w:tcPr>
            <w:tcW w:w="0" w:type="auto"/>
            <w:tcBorders>
              <w:bottom w:val="single" w:sz="4" w:space="0" w:color="auto"/>
            </w:tcBorders>
            <w:shd w:val="clear" w:color="auto" w:fill="auto"/>
          </w:tcPr>
          <w:p w14:paraId="47186CEB" w14:textId="51DA9464"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0.04</w:t>
            </w:r>
          </w:p>
        </w:tc>
        <w:tc>
          <w:tcPr>
            <w:tcW w:w="0" w:type="auto"/>
            <w:tcBorders>
              <w:bottom w:val="single" w:sz="4" w:space="0" w:color="auto"/>
            </w:tcBorders>
            <w:shd w:val="clear" w:color="auto" w:fill="auto"/>
          </w:tcPr>
          <w:p w14:paraId="0F175FA5" w14:textId="2E5B4FEF" w:rsidR="00433764" w:rsidRPr="00AD5207" w:rsidRDefault="00433764" w:rsidP="003E620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0.01</w:t>
            </w:r>
          </w:p>
        </w:tc>
      </w:tr>
    </w:tbl>
    <w:p w14:paraId="10E0A08A" w14:textId="77777777" w:rsidR="00183E79" w:rsidRPr="00AD5207" w:rsidRDefault="00183E79" w:rsidP="00993ABE">
      <w:pPr>
        <w:spacing w:after="0"/>
        <w:rPr>
          <w:rFonts w:cstheme="minorHAnsi"/>
          <w:sz w:val="24"/>
          <w:szCs w:val="24"/>
          <w:vertAlign w:val="superscript"/>
        </w:rPr>
      </w:pPr>
    </w:p>
    <w:p w14:paraId="22F0BA36" w14:textId="77777777" w:rsidR="00183E79" w:rsidRPr="00AD5207" w:rsidRDefault="00183E79" w:rsidP="00993ABE">
      <w:pPr>
        <w:spacing w:after="0"/>
        <w:rPr>
          <w:rFonts w:cstheme="minorHAnsi"/>
          <w:sz w:val="24"/>
          <w:szCs w:val="24"/>
          <w:vertAlign w:val="superscript"/>
        </w:rPr>
      </w:pPr>
    </w:p>
    <w:p w14:paraId="16CB9E2B" w14:textId="77777777" w:rsidR="00183E79" w:rsidRPr="00AD5207" w:rsidRDefault="00183E79" w:rsidP="00993ABE">
      <w:pPr>
        <w:spacing w:after="0"/>
        <w:rPr>
          <w:rFonts w:cstheme="minorHAnsi"/>
          <w:sz w:val="24"/>
          <w:szCs w:val="24"/>
          <w:vertAlign w:val="superscript"/>
        </w:rPr>
      </w:pPr>
    </w:p>
    <w:p w14:paraId="44BAAD9D" w14:textId="77777777" w:rsidR="00183E79" w:rsidRPr="00AD5207" w:rsidRDefault="00183E79" w:rsidP="00993ABE">
      <w:pPr>
        <w:spacing w:after="0"/>
        <w:rPr>
          <w:rFonts w:cstheme="minorHAnsi"/>
          <w:sz w:val="24"/>
          <w:szCs w:val="24"/>
          <w:vertAlign w:val="superscript"/>
        </w:rPr>
      </w:pPr>
    </w:p>
    <w:p w14:paraId="356D2F8C" w14:textId="77777777" w:rsidR="00183E79" w:rsidRPr="00AD5207" w:rsidRDefault="00183E79" w:rsidP="00993ABE">
      <w:pPr>
        <w:spacing w:after="0"/>
        <w:rPr>
          <w:rFonts w:cstheme="minorHAnsi"/>
          <w:sz w:val="24"/>
          <w:szCs w:val="24"/>
          <w:vertAlign w:val="superscript"/>
        </w:rPr>
      </w:pPr>
    </w:p>
    <w:p w14:paraId="7BC195B7" w14:textId="77777777" w:rsidR="00183E79" w:rsidRPr="00AD5207" w:rsidRDefault="00183E79" w:rsidP="00993ABE">
      <w:pPr>
        <w:spacing w:after="0"/>
        <w:rPr>
          <w:rFonts w:cstheme="minorHAnsi"/>
          <w:sz w:val="24"/>
          <w:szCs w:val="24"/>
          <w:vertAlign w:val="superscript"/>
        </w:rPr>
      </w:pPr>
    </w:p>
    <w:p w14:paraId="311AC391" w14:textId="77777777" w:rsidR="00183E79" w:rsidRPr="00AD5207" w:rsidRDefault="00183E79" w:rsidP="00993ABE">
      <w:pPr>
        <w:spacing w:after="0"/>
        <w:rPr>
          <w:rFonts w:cstheme="minorHAnsi"/>
          <w:sz w:val="24"/>
          <w:szCs w:val="24"/>
          <w:vertAlign w:val="superscript"/>
        </w:rPr>
      </w:pPr>
    </w:p>
    <w:p w14:paraId="190AE7C8" w14:textId="77777777" w:rsidR="00183E79" w:rsidRPr="00AD5207" w:rsidRDefault="00183E79" w:rsidP="00993ABE">
      <w:pPr>
        <w:spacing w:after="0"/>
        <w:rPr>
          <w:rFonts w:cstheme="minorHAnsi"/>
          <w:sz w:val="24"/>
          <w:szCs w:val="24"/>
          <w:vertAlign w:val="superscript"/>
        </w:rPr>
      </w:pPr>
    </w:p>
    <w:p w14:paraId="11B08827" w14:textId="77777777" w:rsidR="00183E79" w:rsidRPr="00AD5207" w:rsidRDefault="00183E79" w:rsidP="00993ABE">
      <w:pPr>
        <w:spacing w:after="0"/>
        <w:rPr>
          <w:rFonts w:cstheme="minorHAnsi"/>
          <w:sz w:val="24"/>
          <w:szCs w:val="24"/>
          <w:vertAlign w:val="superscript"/>
        </w:rPr>
      </w:pPr>
    </w:p>
    <w:p w14:paraId="28E7E342" w14:textId="77777777" w:rsidR="00183E79" w:rsidRPr="00AD5207" w:rsidRDefault="00183E79" w:rsidP="00993ABE">
      <w:pPr>
        <w:spacing w:after="0"/>
        <w:rPr>
          <w:rFonts w:cstheme="minorHAnsi"/>
          <w:sz w:val="24"/>
          <w:szCs w:val="24"/>
          <w:vertAlign w:val="superscript"/>
        </w:rPr>
      </w:pPr>
    </w:p>
    <w:p w14:paraId="69CBA31E" w14:textId="77777777" w:rsidR="00183E79" w:rsidRPr="00AD5207" w:rsidRDefault="00183E79" w:rsidP="00993ABE">
      <w:pPr>
        <w:spacing w:after="0"/>
        <w:rPr>
          <w:rFonts w:cstheme="minorHAnsi"/>
          <w:sz w:val="24"/>
          <w:szCs w:val="24"/>
          <w:vertAlign w:val="superscript"/>
        </w:rPr>
      </w:pPr>
    </w:p>
    <w:p w14:paraId="0525D474" w14:textId="77777777" w:rsidR="00183E79" w:rsidRPr="00AD5207" w:rsidRDefault="00183E79" w:rsidP="00993ABE">
      <w:pPr>
        <w:spacing w:after="0"/>
        <w:rPr>
          <w:rFonts w:cstheme="minorHAnsi"/>
          <w:sz w:val="24"/>
          <w:szCs w:val="24"/>
          <w:vertAlign w:val="superscript"/>
        </w:rPr>
      </w:pPr>
    </w:p>
    <w:p w14:paraId="44A10AE9" w14:textId="77777777" w:rsidR="00183E79" w:rsidRPr="00AD5207" w:rsidRDefault="00183E79" w:rsidP="00993ABE">
      <w:pPr>
        <w:spacing w:after="0"/>
        <w:rPr>
          <w:rFonts w:cstheme="minorHAnsi"/>
          <w:sz w:val="24"/>
          <w:szCs w:val="24"/>
          <w:vertAlign w:val="superscript"/>
        </w:rPr>
      </w:pPr>
    </w:p>
    <w:p w14:paraId="7F6F779A" w14:textId="77777777" w:rsidR="00183E79" w:rsidRPr="00AD5207" w:rsidRDefault="00183E79" w:rsidP="00993ABE">
      <w:pPr>
        <w:spacing w:after="0"/>
        <w:rPr>
          <w:rFonts w:cstheme="minorHAnsi"/>
          <w:sz w:val="24"/>
          <w:szCs w:val="24"/>
          <w:vertAlign w:val="superscript"/>
        </w:rPr>
      </w:pPr>
    </w:p>
    <w:p w14:paraId="115C441C" w14:textId="77777777" w:rsidR="00183E79" w:rsidRPr="00AD5207" w:rsidRDefault="00183E79" w:rsidP="00993ABE">
      <w:pPr>
        <w:spacing w:after="0"/>
        <w:rPr>
          <w:rFonts w:cstheme="minorHAnsi"/>
          <w:sz w:val="24"/>
          <w:szCs w:val="24"/>
          <w:vertAlign w:val="superscript"/>
        </w:rPr>
      </w:pPr>
    </w:p>
    <w:p w14:paraId="194D5D4D" w14:textId="77777777" w:rsidR="00183E79" w:rsidRPr="00AD5207" w:rsidRDefault="00183E79" w:rsidP="00993ABE">
      <w:pPr>
        <w:spacing w:after="0"/>
        <w:rPr>
          <w:rFonts w:cstheme="minorHAnsi"/>
          <w:sz w:val="24"/>
          <w:szCs w:val="24"/>
          <w:vertAlign w:val="superscript"/>
        </w:rPr>
      </w:pPr>
    </w:p>
    <w:p w14:paraId="1A05AED6" w14:textId="77777777" w:rsidR="00183E79" w:rsidRPr="00AD5207" w:rsidRDefault="00183E79" w:rsidP="00993ABE">
      <w:pPr>
        <w:spacing w:after="0"/>
        <w:rPr>
          <w:rFonts w:cstheme="minorHAnsi"/>
          <w:sz w:val="24"/>
          <w:szCs w:val="24"/>
          <w:vertAlign w:val="superscript"/>
        </w:rPr>
      </w:pPr>
    </w:p>
    <w:p w14:paraId="7628B129" w14:textId="77777777" w:rsidR="00183E79" w:rsidRPr="00AD5207" w:rsidRDefault="00183E79" w:rsidP="00993ABE">
      <w:pPr>
        <w:spacing w:after="0"/>
        <w:rPr>
          <w:rFonts w:cstheme="minorHAnsi"/>
          <w:sz w:val="24"/>
          <w:szCs w:val="24"/>
          <w:vertAlign w:val="superscript"/>
        </w:rPr>
      </w:pPr>
    </w:p>
    <w:p w14:paraId="79663F92" w14:textId="77777777" w:rsidR="00183E79" w:rsidRPr="00AD5207" w:rsidRDefault="00183E79" w:rsidP="00993ABE">
      <w:pPr>
        <w:spacing w:after="0"/>
        <w:rPr>
          <w:rFonts w:cstheme="minorHAnsi"/>
          <w:sz w:val="24"/>
          <w:szCs w:val="24"/>
          <w:vertAlign w:val="superscript"/>
        </w:rPr>
      </w:pPr>
    </w:p>
    <w:p w14:paraId="221B455B" w14:textId="16EF5B65" w:rsidR="00993ABE" w:rsidRPr="00AD5207" w:rsidRDefault="00397435" w:rsidP="00993ABE">
      <w:pPr>
        <w:spacing w:after="0"/>
        <w:rPr>
          <w:rFonts w:cstheme="minorHAnsi"/>
          <w:sz w:val="24"/>
          <w:szCs w:val="24"/>
        </w:rPr>
      </w:pPr>
      <w:r w:rsidRPr="00AD5207">
        <w:rPr>
          <w:rFonts w:cstheme="minorHAnsi"/>
          <w:sz w:val="24"/>
          <w:szCs w:val="24"/>
          <w:vertAlign w:val="superscript"/>
        </w:rPr>
        <w:t>1</w:t>
      </w:r>
      <w:r w:rsidRPr="00AD5207">
        <w:rPr>
          <w:rFonts w:cstheme="minorHAnsi"/>
          <w:sz w:val="24"/>
          <w:szCs w:val="24"/>
        </w:rPr>
        <w:t xml:space="preserve">CON, control (no additives); </w:t>
      </w:r>
      <w:proofErr w:type="spellStart"/>
      <w:r w:rsidRPr="00AD5207">
        <w:rPr>
          <w:rFonts w:cstheme="minorHAnsi"/>
          <w:sz w:val="24"/>
          <w:szCs w:val="24"/>
        </w:rPr>
        <w:t>RPCap</w:t>
      </w:r>
      <w:proofErr w:type="spellEnd"/>
      <w:r w:rsidRPr="00AD5207">
        <w:rPr>
          <w:rFonts w:cstheme="minorHAnsi"/>
          <w:sz w:val="24"/>
          <w:szCs w:val="24"/>
        </w:rPr>
        <w:t>, rumen-protected capsicum at</w:t>
      </w:r>
      <w:r w:rsidR="00AD5207" w:rsidRPr="00AD5207">
        <w:rPr>
          <w:rFonts w:cstheme="minorHAnsi"/>
          <w:sz w:val="24"/>
          <w:szCs w:val="24"/>
        </w:rPr>
        <w:t xml:space="preserve"> </w:t>
      </w:r>
      <w:r w:rsidRPr="00AD5207">
        <w:rPr>
          <w:rFonts w:cstheme="minorHAnsi"/>
          <w:sz w:val="24"/>
          <w:szCs w:val="24"/>
        </w:rPr>
        <w:t xml:space="preserve">100 mg/cow/d; </w:t>
      </w:r>
      <w:proofErr w:type="spellStart"/>
      <w:r w:rsidRPr="00AD5207">
        <w:rPr>
          <w:rFonts w:cstheme="minorHAnsi"/>
          <w:sz w:val="24"/>
          <w:szCs w:val="24"/>
        </w:rPr>
        <w:t>RPCapS</w:t>
      </w:r>
      <w:proofErr w:type="spellEnd"/>
      <w:r w:rsidRPr="00AD5207">
        <w:rPr>
          <w:rFonts w:cstheme="minorHAnsi"/>
          <w:sz w:val="24"/>
          <w:szCs w:val="24"/>
        </w:rPr>
        <w:t xml:space="preserve">, </w:t>
      </w:r>
      <w:proofErr w:type="spellStart"/>
      <w:r w:rsidRPr="00AD5207">
        <w:rPr>
          <w:rFonts w:cstheme="minorHAnsi"/>
          <w:sz w:val="24"/>
          <w:szCs w:val="24"/>
        </w:rPr>
        <w:t>RPCap</w:t>
      </w:r>
      <w:proofErr w:type="spellEnd"/>
      <w:r w:rsidRPr="00AD5207">
        <w:rPr>
          <w:rFonts w:cstheme="minorHAnsi"/>
          <w:sz w:val="24"/>
          <w:szCs w:val="24"/>
        </w:rPr>
        <w:t xml:space="preserve"> plus artificial sweetener at 2 g/cow/d.</w:t>
      </w:r>
    </w:p>
    <w:p w14:paraId="359A62FB" w14:textId="3E8C84D8" w:rsidR="00955320" w:rsidRPr="00AD5207" w:rsidRDefault="00955320" w:rsidP="00955320">
      <w:pPr>
        <w:spacing w:after="0"/>
        <w:rPr>
          <w:rFonts w:cstheme="minorHAnsi"/>
          <w:sz w:val="24"/>
          <w:szCs w:val="24"/>
        </w:rPr>
      </w:pPr>
      <w:r w:rsidRPr="00AD5207">
        <w:rPr>
          <w:rFonts w:cstheme="minorHAnsi"/>
          <w:sz w:val="24"/>
          <w:szCs w:val="24"/>
          <w:vertAlign w:val="superscript"/>
        </w:rPr>
        <w:t xml:space="preserve">2 </w:t>
      </w:r>
      <w:r w:rsidRPr="00AD5207">
        <w:rPr>
          <w:rFonts w:cstheme="minorHAnsi"/>
          <w:sz w:val="24"/>
          <w:szCs w:val="24"/>
        </w:rPr>
        <w:t>Largest SEM published in table</w:t>
      </w:r>
      <w:r w:rsidR="00D7557B" w:rsidRPr="00AD5207">
        <w:rPr>
          <w:rFonts w:cstheme="minorHAnsi"/>
          <w:sz w:val="24"/>
          <w:szCs w:val="24"/>
        </w:rPr>
        <w:t xml:space="preserve">. Data are from </w:t>
      </w:r>
      <w:r w:rsidR="00AD5207">
        <w:rPr>
          <w:rFonts w:cstheme="minorHAnsi"/>
          <w:sz w:val="24"/>
          <w:szCs w:val="24"/>
        </w:rPr>
        <w:t>39</w:t>
      </w:r>
      <w:r w:rsidR="00D7557B" w:rsidRPr="00AD5207">
        <w:rPr>
          <w:rFonts w:cstheme="minorHAnsi"/>
          <w:sz w:val="24"/>
          <w:szCs w:val="24"/>
        </w:rPr>
        <w:t xml:space="preserve"> cows</w:t>
      </w:r>
      <w:r w:rsidRPr="00AD5207">
        <w:rPr>
          <w:rFonts w:cstheme="minorHAnsi"/>
          <w:sz w:val="24"/>
          <w:szCs w:val="24"/>
        </w:rPr>
        <w:t xml:space="preserve">. </w:t>
      </w:r>
    </w:p>
    <w:p w14:paraId="2EA148E2" w14:textId="180BDE4A" w:rsidR="005764CF" w:rsidRPr="00AD5207" w:rsidRDefault="00433764" w:rsidP="00955320">
      <w:pPr>
        <w:spacing w:after="0"/>
        <w:rPr>
          <w:rFonts w:cstheme="minorHAnsi"/>
          <w:sz w:val="24"/>
          <w:szCs w:val="24"/>
        </w:rPr>
      </w:pPr>
      <w:r w:rsidRPr="00AD5207">
        <w:rPr>
          <w:rFonts w:cstheme="minorHAnsi"/>
          <w:sz w:val="24"/>
          <w:szCs w:val="24"/>
          <w:vertAlign w:val="superscript"/>
        </w:rPr>
        <w:t>3</w:t>
      </w:r>
      <w:r w:rsidR="00F85130" w:rsidRPr="00AD5207">
        <w:rPr>
          <w:rFonts w:cstheme="minorHAnsi"/>
          <w:sz w:val="24"/>
          <w:szCs w:val="24"/>
        </w:rPr>
        <w:t xml:space="preserve">Contrasts: CON vs. </w:t>
      </w:r>
      <w:proofErr w:type="spellStart"/>
      <w:r w:rsidR="00F85130" w:rsidRPr="00AD5207">
        <w:rPr>
          <w:rFonts w:cstheme="minorHAnsi"/>
          <w:sz w:val="24"/>
          <w:szCs w:val="24"/>
        </w:rPr>
        <w:t>RPCap</w:t>
      </w:r>
      <w:proofErr w:type="spellEnd"/>
      <w:r w:rsidR="00F85130" w:rsidRPr="00AD5207">
        <w:rPr>
          <w:rFonts w:cstheme="minorHAnsi"/>
          <w:sz w:val="24"/>
          <w:szCs w:val="24"/>
        </w:rPr>
        <w:t xml:space="preserve"> treatments, control vs. </w:t>
      </w:r>
      <w:proofErr w:type="spellStart"/>
      <w:r w:rsidR="00F85130" w:rsidRPr="00AD5207">
        <w:rPr>
          <w:rFonts w:cstheme="minorHAnsi"/>
          <w:sz w:val="24"/>
          <w:szCs w:val="24"/>
        </w:rPr>
        <w:t>RPCap</w:t>
      </w:r>
      <w:proofErr w:type="spellEnd"/>
      <w:r w:rsidR="00F85130" w:rsidRPr="00AD5207">
        <w:rPr>
          <w:rFonts w:cstheme="minorHAnsi"/>
          <w:sz w:val="24"/>
          <w:szCs w:val="24"/>
        </w:rPr>
        <w:t xml:space="preserve"> and </w:t>
      </w:r>
      <w:proofErr w:type="spellStart"/>
      <w:r w:rsidR="00F85130" w:rsidRPr="00AD5207">
        <w:rPr>
          <w:rFonts w:cstheme="minorHAnsi"/>
          <w:sz w:val="24"/>
          <w:szCs w:val="24"/>
        </w:rPr>
        <w:t>RPCapS</w:t>
      </w:r>
      <w:proofErr w:type="spellEnd"/>
      <w:r w:rsidR="00F85130" w:rsidRPr="00AD5207">
        <w:rPr>
          <w:rFonts w:cstheme="minorHAnsi"/>
          <w:sz w:val="24"/>
          <w:szCs w:val="24"/>
        </w:rPr>
        <w:t xml:space="preserve">; CON vs. </w:t>
      </w:r>
      <w:proofErr w:type="spellStart"/>
      <w:r w:rsidR="00F85130" w:rsidRPr="00AD5207">
        <w:rPr>
          <w:rFonts w:cstheme="minorHAnsi"/>
          <w:sz w:val="24"/>
          <w:szCs w:val="24"/>
        </w:rPr>
        <w:t>RPCap</w:t>
      </w:r>
      <w:proofErr w:type="spellEnd"/>
      <w:r w:rsidR="00F85130" w:rsidRPr="00AD5207">
        <w:rPr>
          <w:rFonts w:cstheme="minorHAnsi"/>
          <w:sz w:val="24"/>
          <w:szCs w:val="24"/>
        </w:rPr>
        <w:t xml:space="preserve">, control vs. </w:t>
      </w:r>
      <w:proofErr w:type="spellStart"/>
      <w:r w:rsidR="00F85130" w:rsidRPr="00AD5207">
        <w:rPr>
          <w:rFonts w:cstheme="minorHAnsi"/>
          <w:sz w:val="24"/>
          <w:szCs w:val="24"/>
        </w:rPr>
        <w:t>RPCap</w:t>
      </w:r>
      <w:proofErr w:type="spellEnd"/>
      <w:r w:rsidR="00F85130" w:rsidRPr="00AD5207">
        <w:rPr>
          <w:rFonts w:cstheme="minorHAnsi"/>
          <w:sz w:val="24"/>
          <w:szCs w:val="24"/>
        </w:rPr>
        <w:t>.</w:t>
      </w:r>
      <w:r w:rsidR="005764CF" w:rsidRPr="00AD5207">
        <w:rPr>
          <w:rFonts w:cstheme="minorHAnsi"/>
          <w:sz w:val="24"/>
          <w:szCs w:val="24"/>
        </w:rPr>
        <w:t xml:space="preserve"> </w:t>
      </w:r>
    </w:p>
    <w:p w14:paraId="1C4C07C4" w14:textId="4D05B29A" w:rsidR="004024D2" w:rsidRPr="00183E79" w:rsidRDefault="00433764" w:rsidP="004024D2">
      <w:pPr>
        <w:spacing w:after="0"/>
        <w:rPr>
          <w:rFonts w:cstheme="minorHAnsi"/>
          <w:sz w:val="24"/>
          <w:szCs w:val="24"/>
        </w:rPr>
      </w:pPr>
      <w:r w:rsidRPr="00AD5207">
        <w:rPr>
          <w:rFonts w:cstheme="minorHAnsi"/>
          <w:sz w:val="24"/>
          <w:szCs w:val="24"/>
          <w:vertAlign w:val="superscript"/>
        </w:rPr>
        <w:t>4</w:t>
      </w:r>
      <w:r w:rsidR="001415F8" w:rsidRPr="00AD5207">
        <w:rPr>
          <w:rFonts w:cstheme="minorHAnsi"/>
          <w:sz w:val="24"/>
          <w:szCs w:val="24"/>
        </w:rPr>
        <w:t>I</w:t>
      </w:r>
      <w:r w:rsidR="00955320" w:rsidRPr="00AD5207">
        <w:rPr>
          <w:rFonts w:cstheme="minorHAnsi"/>
          <w:sz w:val="24"/>
          <w:szCs w:val="24"/>
        </w:rPr>
        <w:t xml:space="preserve">ntake </w:t>
      </w:r>
      <w:r w:rsidR="00D00A4D" w:rsidRPr="00AD5207">
        <w:rPr>
          <w:rFonts w:cstheme="minorHAnsi"/>
          <w:sz w:val="24"/>
          <w:szCs w:val="24"/>
        </w:rPr>
        <w:t>data are</w:t>
      </w:r>
      <w:r w:rsidR="00955320" w:rsidRPr="00AD5207">
        <w:rPr>
          <w:rFonts w:cstheme="minorHAnsi"/>
          <w:sz w:val="24"/>
          <w:szCs w:val="24"/>
        </w:rPr>
        <w:t xml:space="preserve"> for the fecal collection period, </w:t>
      </w:r>
      <w:proofErr w:type="spellStart"/>
      <w:r w:rsidR="00955320" w:rsidRPr="00AD5207">
        <w:rPr>
          <w:rFonts w:cstheme="minorHAnsi"/>
          <w:sz w:val="24"/>
          <w:szCs w:val="24"/>
        </w:rPr>
        <w:t>wk</w:t>
      </w:r>
      <w:proofErr w:type="spellEnd"/>
      <w:r w:rsidR="00955320" w:rsidRPr="00AD5207">
        <w:rPr>
          <w:rFonts w:cstheme="minorHAnsi"/>
          <w:sz w:val="24"/>
          <w:szCs w:val="24"/>
        </w:rPr>
        <w:t xml:space="preserve"> 6</w:t>
      </w:r>
      <w:r w:rsidR="00AD5207" w:rsidRPr="00AD5207">
        <w:rPr>
          <w:rFonts w:cstheme="minorHAnsi"/>
          <w:sz w:val="24"/>
          <w:szCs w:val="24"/>
        </w:rPr>
        <w:t xml:space="preserve"> post-partum</w:t>
      </w:r>
      <w:r w:rsidR="00955320" w:rsidRPr="00AD5207">
        <w:rPr>
          <w:rFonts w:cstheme="minorHAnsi"/>
          <w:sz w:val="24"/>
          <w:szCs w:val="24"/>
        </w:rPr>
        <w:t>.</w:t>
      </w:r>
      <w:r w:rsidR="004024D2" w:rsidRPr="00183E79">
        <w:rPr>
          <w:rFonts w:cstheme="minorHAnsi"/>
          <w:sz w:val="24"/>
          <w:szCs w:val="24"/>
        </w:rPr>
        <w:br w:type="page"/>
      </w:r>
    </w:p>
    <w:p w14:paraId="2BAE57A3" w14:textId="6E835545" w:rsidR="00955320" w:rsidRPr="00AD5207" w:rsidRDefault="00D86A24" w:rsidP="00955320">
      <w:pPr>
        <w:rPr>
          <w:rFonts w:cstheme="minorHAnsi"/>
          <w:sz w:val="24"/>
          <w:szCs w:val="24"/>
        </w:rPr>
      </w:pPr>
      <w:r w:rsidRPr="00AD5207">
        <w:rPr>
          <w:rFonts w:cstheme="minorHAnsi"/>
          <w:sz w:val="24"/>
          <w:szCs w:val="24"/>
        </w:rPr>
        <w:lastRenderedPageBreak/>
        <w:t>Table</w:t>
      </w:r>
      <w:r w:rsidR="00955320" w:rsidRPr="00AD5207">
        <w:rPr>
          <w:rFonts w:cstheme="minorHAnsi"/>
          <w:sz w:val="24"/>
          <w:szCs w:val="24"/>
        </w:rPr>
        <w:t xml:space="preserve"> </w:t>
      </w:r>
      <w:r w:rsidR="000D06B9" w:rsidRPr="00AD5207">
        <w:rPr>
          <w:rFonts w:cstheme="minorHAnsi"/>
          <w:sz w:val="24"/>
          <w:szCs w:val="24"/>
        </w:rPr>
        <w:t>S2</w:t>
      </w:r>
      <w:r w:rsidR="00955320" w:rsidRPr="00AD5207">
        <w:rPr>
          <w:rFonts w:cstheme="minorHAnsi"/>
          <w:sz w:val="24"/>
          <w:szCs w:val="24"/>
        </w:rPr>
        <w:t xml:space="preserve">. </w:t>
      </w:r>
      <w:r w:rsidR="001D5F25" w:rsidRPr="00AD5207">
        <w:rPr>
          <w:rFonts w:cstheme="minorHAnsi"/>
          <w:sz w:val="24"/>
          <w:szCs w:val="24"/>
        </w:rPr>
        <w:t xml:space="preserve">Effect of </w:t>
      </w:r>
      <w:r w:rsidR="00323D9F" w:rsidRPr="00AD5207">
        <w:rPr>
          <w:rFonts w:cstheme="minorHAnsi"/>
          <w:sz w:val="24"/>
          <w:szCs w:val="24"/>
        </w:rPr>
        <w:t xml:space="preserve">rumen-protected </w:t>
      </w:r>
      <w:r w:rsidR="00422AA4" w:rsidRPr="00AD5207">
        <w:rPr>
          <w:rFonts w:cstheme="minorHAnsi"/>
          <w:sz w:val="24"/>
          <w:szCs w:val="24"/>
        </w:rPr>
        <w:t>capsicum</w:t>
      </w:r>
      <w:r w:rsidR="001D5F25" w:rsidRPr="00AD5207">
        <w:rPr>
          <w:rFonts w:cstheme="minorHAnsi"/>
          <w:sz w:val="24"/>
          <w:szCs w:val="24"/>
        </w:rPr>
        <w:t xml:space="preserve"> alone or with artificial sweetener on </w:t>
      </w:r>
      <w:r w:rsidR="00644800" w:rsidRPr="00AD5207">
        <w:rPr>
          <w:rFonts w:cstheme="minorHAnsi"/>
          <w:sz w:val="24"/>
          <w:szCs w:val="24"/>
        </w:rPr>
        <w:t>nitrogen utilization in dairy cows</w:t>
      </w:r>
    </w:p>
    <w:tbl>
      <w:tblPr>
        <w:tblStyle w:val="LightShading"/>
        <w:tblpPr w:leftFromText="180" w:rightFromText="180" w:vertAnchor="page" w:horzAnchor="margin" w:tblpY="2311"/>
        <w:tblW w:w="0" w:type="auto"/>
        <w:tblBorders>
          <w:top w:val="none" w:sz="0" w:space="0" w:color="auto"/>
          <w:bottom w:val="none" w:sz="0" w:space="0" w:color="auto"/>
        </w:tblBorders>
        <w:tblLook w:val="04A0" w:firstRow="1" w:lastRow="0" w:firstColumn="1" w:lastColumn="0" w:noHBand="0" w:noVBand="1"/>
      </w:tblPr>
      <w:tblGrid>
        <w:gridCol w:w="3218"/>
        <w:gridCol w:w="658"/>
        <w:gridCol w:w="840"/>
        <w:gridCol w:w="1070"/>
        <w:gridCol w:w="850"/>
        <w:gridCol w:w="2798"/>
        <w:gridCol w:w="975"/>
      </w:tblGrid>
      <w:tr w:rsidR="00AD5207" w:rsidRPr="00AD5207" w14:paraId="54794A3E" w14:textId="77777777" w:rsidTr="00AB3602">
        <w:trPr>
          <w:cnfStyle w:val="100000000000" w:firstRow="1" w:lastRow="0" w:firstColumn="0" w:lastColumn="0" w:oddVBand="0" w:evenVBand="0" w:oddHBand="0" w:evenHBand="0" w:firstRowFirstColumn="0" w:firstRowLastColumn="0" w:lastRowFirstColumn="0" w:lastRowLastColumn="0"/>
          <w:trHeight w:val="546"/>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bottom w:val="single" w:sz="4" w:space="0" w:color="auto"/>
            </w:tcBorders>
            <w:shd w:val="clear" w:color="auto" w:fill="auto"/>
            <w:vAlign w:val="center"/>
            <w:hideMark/>
          </w:tcPr>
          <w:p w14:paraId="42F28876" w14:textId="77777777" w:rsidR="00084111" w:rsidRPr="00AD5207" w:rsidRDefault="00084111">
            <w:pPr>
              <w:rPr>
                <w:rFonts w:cstheme="minorHAnsi"/>
                <w:b w:val="0"/>
                <w:color w:val="auto"/>
                <w:sz w:val="24"/>
                <w:szCs w:val="24"/>
              </w:rPr>
            </w:pPr>
            <w:r w:rsidRPr="00AD5207">
              <w:rPr>
                <w:rFonts w:cstheme="minorHAnsi"/>
                <w:b w:val="0"/>
                <w:color w:val="auto"/>
                <w:sz w:val="24"/>
                <w:szCs w:val="24"/>
              </w:rPr>
              <w:t>Item</w:t>
            </w:r>
          </w:p>
        </w:tc>
        <w:tc>
          <w:tcPr>
            <w:tcW w:w="0" w:type="auto"/>
            <w:gridSpan w:val="2"/>
            <w:tcBorders>
              <w:top w:val="single" w:sz="4" w:space="0" w:color="auto"/>
              <w:bottom w:val="single" w:sz="4" w:space="0" w:color="auto"/>
            </w:tcBorders>
            <w:shd w:val="clear" w:color="auto" w:fill="auto"/>
            <w:vAlign w:val="center"/>
            <w:hideMark/>
          </w:tcPr>
          <w:p w14:paraId="6D69EA8F" w14:textId="77777777" w:rsidR="00084111" w:rsidRPr="00AD5207" w:rsidRDefault="00084111" w:rsidP="00644800">
            <w:pPr>
              <w:jc w:val="center"/>
              <w:cnfStyle w:val="100000000000" w:firstRow="1" w:lastRow="0" w:firstColumn="0" w:lastColumn="0" w:oddVBand="0" w:evenVBand="0" w:oddHBand="0" w:evenHBand="0" w:firstRowFirstColumn="0" w:firstRowLastColumn="0" w:lastRowFirstColumn="0" w:lastRowLastColumn="0"/>
              <w:rPr>
                <w:rFonts w:cstheme="minorHAnsi"/>
                <w:b w:val="0"/>
                <w:color w:val="auto"/>
                <w:sz w:val="24"/>
                <w:szCs w:val="24"/>
                <w:vertAlign w:val="superscript"/>
              </w:rPr>
            </w:pPr>
            <w:r w:rsidRPr="00AD5207">
              <w:rPr>
                <w:rFonts w:cstheme="minorHAnsi"/>
                <w:b w:val="0"/>
                <w:color w:val="auto"/>
                <w:sz w:val="24"/>
                <w:szCs w:val="24"/>
              </w:rPr>
              <w:t>Treatment</w:t>
            </w:r>
            <w:r w:rsidRPr="00AD5207">
              <w:rPr>
                <w:rFonts w:cstheme="minorHAnsi"/>
                <w:b w:val="0"/>
                <w:color w:val="auto"/>
                <w:sz w:val="24"/>
                <w:szCs w:val="24"/>
                <w:vertAlign w:val="superscript"/>
              </w:rPr>
              <w:t>1</w:t>
            </w:r>
          </w:p>
        </w:tc>
        <w:tc>
          <w:tcPr>
            <w:tcW w:w="0" w:type="auto"/>
            <w:tcBorders>
              <w:top w:val="single" w:sz="4" w:space="0" w:color="auto"/>
              <w:bottom w:val="single" w:sz="4" w:space="0" w:color="auto"/>
            </w:tcBorders>
            <w:shd w:val="clear" w:color="auto" w:fill="auto"/>
            <w:vAlign w:val="center"/>
          </w:tcPr>
          <w:p w14:paraId="13586C09" w14:textId="77777777" w:rsidR="00084111" w:rsidRPr="00AD5207" w:rsidRDefault="00084111" w:rsidP="00644800">
            <w:pPr>
              <w:jc w:val="center"/>
              <w:cnfStyle w:val="100000000000" w:firstRow="1" w:lastRow="0" w:firstColumn="0" w:lastColumn="0" w:oddVBand="0" w:evenVBand="0" w:oddHBand="0" w:evenHBand="0" w:firstRowFirstColumn="0" w:firstRowLastColumn="0" w:lastRowFirstColumn="0" w:lastRowLastColumn="0"/>
              <w:rPr>
                <w:rFonts w:cstheme="minorHAnsi"/>
                <w:color w:val="auto"/>
                <w:sz w:val="24"/>
                <w:szCs w:val="24"/>
              </w:rPr>
            </w:pPr>
          </w:p>
        </w:tc>
        <w:tc>
          <w:tcPr>
            <w:tcW w:w="0" w:type="auto"/>
            <w:vMerge w:val="restart"/>
            <w:tcBorders>
              <w:top w:val="single" w:sz="4" w:space="0" w:color="auto"/>
              <w:bottom w:val="single" w:sz="4" w:space="0" w:color="auto"/>
            </w:tcBorders>
            <w:shd w:val="clear" w:color="auto" w:fill="auto"/>
            <w:vAlign w:val="center"/>
            <w:hideMark/>
          </w:tcPr>
          <w:p w14:paraId="423540F4" w14:textId="77777777" w:rsidR="00084111" w:rsidRPr="00AD5207" w:rsidRDefault="00084111">
            <w:pPr>
              <w:ind w:firstLineChars="50" w:firstLine="120"/>
              <w:jc w:val="center"/>
              <w:cnfStyle w:val="100000000000" w:firstRow="1" w:lastRow="0" w:firstColumn="0" w:lastColumn="0" w:oddVBand="0" w:evenVBand="0" w:oddHBand="0" w:evenHBand="0" w:firstRowFirstColumn="0" w:firstRowLastColumn="0" w:lastRowFirstColumn="0" w:lastRowLastColumn="0"/>
              <w:rPr>
                <w:rFonts w:cstheme="minorHAnsi"/>
                <w:b w:val="0"/>
                <w:color w:val="auto"/>
                <w:sz w:val="24"/>
                <w:szCs w:val="24"/>
                <w:vertAlign w:val="superscript"/>
              </w:rPr>
            </w:pPr>
            <w:r w:rsidRPr="00AD5207">
              <w:rPr>
                <w:rFonts w:cstheme="minorHAnsi"/>
                <w:b w:val="0"/>
                <w:color w:val="auto"/>
                <w:sz w:val="24"/>
                <w:szCs w:val="24"/>
              </w:rPr>
              <w:t>SEM</w:t>
            </w:r>
            <w:r w:rsidRPr="00AD5207">
              <w:rPr>
                <w:rFonts w:cstheme="minorHAnsi"/>
                <w:b w:val="0"/>
                <w:color w:val="auto"/>
                <w:sz w:val="24"/>
                <w:szCs w:val="24"/>
                <w:vertAlign w:val="superscript"/>
              </w:rPr>
              <w:t>2</w:t>
            </w:r>
          </w:p>
        </w:tc>
        <w:tc>
          <w:tcPr>
            <w:tcW w:w="0" w:type="auto"/>
            <w:gridSpan w:val="2"/>
            <w:tcBorders>
              <w:top w:val="single" w:sz="4" w:space="0" w:color="auto"/>
              <w:bottom w:val="single" w:sz="4" w:space="0" w:color="auto"/>
            </w:tcBorders>
            <w:shd w:val="clear" w:color="auto" w:fill="auto"/>
            <w:vAlign w:val="center"/>
            <w:hideMark/>
          </w:tcPr>
          <w:p w14:paraId="5D45A935" w14:textId="663E367F" w:rsidR="00084111" w:rsidRPr="00AD5207" w:rsidRDefault="00084111">
            <w:pPr>
              <w:jc w:val="center"/>
              <w:cnfStyle w:val="100000000000" w:firstRow="1" w:lastRow="0" w:firstColumn="0" w:lastColumn="0" w:oddVBand="0" w:evenVBand="0" w:oddHBand="0" w:evenHBand="0" w:firstRowFirstColumn="0" w:firstRowLastColumn="0" w:lastRowFirstColumn="0" w:lastRowLastColumn="0"/>
              <w:rPr>
                <w:rFonts w:cstheme="minorHAnsi"/>
                <w:b w:val="0"/>
                <w:i/>
                <w:color w:val="auto"/>
                <w:sz w:val="24"/>
                <w:szCs w:val="24"/>
                <w:vertAlign w:val="superscript"/>
              </w:rPr>
            </w:pPr>
            <w:r w:rsidRPr="00AD5207">
              <w:rPr>
                <w:rFonts w:cstheme="minorHAnsi"/>
                <w:b w:val="0"/>
                <w:color w:val="auto"/>
                <w:sz w:val="24"/>
                <w:szCs w:val="24"/>
              </w:rPr>
              <w:t>Contrasts</w:t>
            </w:r>
            <w:r w:rsidRPr="00AD5207">
              <w:rPr>
                <w:rFonts w:cstheme="minorHAnsi"/>
                <w:b w:val="0"/>
                <w:color w:val="auto"/>
                <w:sz w:val="24"/>
                <w:szCs w:val="24"/>
                <w:vertAlign w:val="superscript"/>
              </w:rPr>
              <w:t>3</w:t>
            </w:r>
          </w:p>
        </w:tc>
      </w:tr>
      <w:tr w:rsidR="00AD5207" w:rsidRPr="00AD5207" w14:paraId="3F86D250" w14:textId="77777777" w:rsidTr="00B6527F">
        <w:trPr>
          <w:cnfStyle w:val="000000100000" w:firstRow="0" w:lastRow="0" w:firstColumn="0" w:lastColumn="0" w:oddVBand="0" w:evenVBand="0" w:oddHBand="1" w:evenHBand="0" w:firstRowFirstColumn="0" w:firstRowLastColumn="0" w:lastRowFirstColumn="0" w:lastRowLastColumn="0"/>
          <w:trHeight w:val="688"/>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bottom w:val="single" w:sz="4" w:space="0" w:color="auto"/>
            </w:tcBorders>
            <w:shd w:val="clear" w:color="auto" w:fill="auto"/>
            <w:vAlign w:val="center"/>
            <w:hideMark/>
          </w:tcPr>
          <w:p w14:paraId="4C220D41" w14:textId="77777777" w:rsidR="00F85130" w:rsidRPr="00AD5207" w:rsidRDefault="00F85130" w:rsidP="00F85130">
            <w:pPr>
              <w:rPr>
                <w:rFonts w:cstheme="minorHAnsi"/>
                <w:color w:val="auto"/>
                <w:sz w:val="24"/>
                <w:szCs w:val="24"/>
              </w:rPr>
            </w:pPr>
          </w:p>
        </w:tc>
        <w:tc>
          <w:tcPr>
            <w:tcW w:w="0" w:type="auto"/>
            <w:tcBorders>
              <w:top w:val="single" w:sz="4" w:space="0" w:color="auto"/>
              <w:bottom w:val="single" w:sz="4" w:space="0" w:color="auto"/>
            </w:tcBorders>
            <w:shd w:val="clear" w:color="auto" w:fill="auto"/>
            <w:vAlign w:val="center"/>
            <w:hideMark/>
          </w:tcPr>
          <w:p w14:paraId="5163638F" w14:textId="77777777" w:rsidR="00F85130" w:rsidRPr="00AD5207" w:rsidRDefault="00F85130" w:rsidP="00F8513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CON</w:t>
            </w:r>
          </w:p>
        </w:tc>
        <w:tc>
          <w:tcPr>
            <w:tcW w:w="0" w:type="auto"/>
            <w:tcBorders>
              <w:top w:val="single" w:sz="4" w:space="0" w:color="auto"/>
              <w:bottom w:val="single" w:sz="4" w:space="0" w:color="auto"/>
            </w:tcBorders>
            <w:shd w:val="clear" w:color="auto" w:fill="auto"/>
            <w:vAlign w:val="center"/>
            <w:hideMark/>
          </w:tcPr>
          <w:p w14:paraId="6CEF42D5" w14:textId="02E0B051" w:rsidR="00F85130" w:rsidRPr="00AD5207" w:rsidRDefault="00F85130" w:rsidP="00F8513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vertAlign w:val="superscript"/>
              </w:rPr>
            </w:pPr>
            <w:proofErr w:type="spellStart"/>
            <w:r w:rsidRPr="00AD5207">
              <w:rPr>
                <w:rFonts w:cstheme="minorHAnsi"/>
                <w:color w:val="auto"/>
                <w:sz w:val="24"/>
                <w:szCs w:val="24"/>
              </w:rPr>
              <w:t>RPCap</w:t>
            </w:r>
            <w:proofErr w:type="spellEnd"/>
          </w:p>
        </w:tc>
        <w:tc>
          <w:tcPr>
            <w:tcW w:w="0" w:type="auto"/>
            <w:tcBorders>
              <w:top w:val="nil"/>
              <w:bottom w:val="single" w:sz="4" w:space="0" w:color="auto"/>
            </w:tcBorders>
            <w:shd w:val="clear" w:color="auto" w:fill="auto"/>
            <w:vAlign w:val="center"/>
            <w:hideMark/>
          </w:tcPr>
          <w:p w14:paraId="31E3D612" w14:textId="192DA842" w:rsidR="00F85130" w:rsidRPr="00AD5207" w:rsidRDefault="00F85130" w:rsidP="00F85130">
            <w:pPr>
              <w:ind w:firstLineChars="50" w:firstLine="120"/>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roofErr w:type="spellStart"/>
            <w:r w:rsidRPr="00AD5207">
              <w:rPr>
                <w:rFonts w:cstheme="minorHAnsi"/>
                <w:color w:val="auto"/>
                <w:sz w:val="24"/>
                <w:szCs w:val="24"/>
              </w:rPr>
              <w:t>RPCapS</w:t>
            </w:r>
            <w:proofErr w:type="spellEnd"/>
          </w:p>
        </w:tc>
        <w:tc>
          <w:tcPr>
            <w:tcW w:w="0" w:type="auto"/>
            <w:vMerge/>
            <w:tcBorders>
              <w:top w:val="single" w:sz="4" w:space="0" w:color="auto"/>
              <w:bottom w:val="single" w:sz="4" w:space="0" w:color="auto"/>
            </w:tcBorders>
            <w:shd w:val="clear" w:color="auto" w:fill="auto"/>
            <w:vAlign w:val="center"/>
            <w:hideMark/>
          </w:tcPr>
          <w:p w14:paraId="0C985193" w14:textId="77777777" w:rsidR="00F85130" w:rsidRPr="00AD5207" w:rsidRDefault="00F85130" w:rsidP="00F85130">
            <w:pPr>
              <w:cnfStyle w:val="000000100000" w:firstRow="0" w:lastRow="0" w:firstColumn="0" w:lastColumn="0" w:oddVBand="0" w:evenVBand="0" w:oddHBand="1" w:evenHBand="0" w:firstRowFirstColumn="0" w:firstRowLastColumn="0" w:lastRowFirstColumn="0" w:lastRowLastColumn="0"/>
              <w:rPr>
                <w:rFonts w:cstheme="minorHAnsi"/>
                <w:bCs/>
                <w:color w:val="auto"/>
                <w:sz w:val="24"/>
                <w:szCs w:val="24"/>
                <w:vertAlign w:val="superscript"/>
              </w:rPr>
            </w:pPr>
          </w:p>
        </w:tc>
        <w:tc>
          <w:tcPr>
            <w:tcW w:w="0" w:type="auto"/>
            <w:tcBorders>
              <w:top w:val="nil"/>
              <w:bottom w:val="single" w:sz="4" w:space="0" w:color="auto"/>
            </w:tcBorders>
            <w:shd w:val="clear" w:color="auto" w:fill="auto"/>
            <w:vAlign w:val="center"/>
            <w:hideMark/>
          </w:tcPr>
          <w:p w14:paraId="66174589" w14:textId="1DD48661" w:rsidR="00F85130" w:rsidRPr="00AD5207" w:rsidRDefault="00F85130" w:rsidP="00F85130">
            <w:pPr>
              <w:jc w:val="center"/>
              <w:cnfStyle w:val="000000100000" w:firstRow="0" w:lastRow="0" w:firstColumn="0" w:lastColumn="0" w:oddVBand="0" w:evenVBand="0" w:oddHBand="1" w:evenHBand="0" w:firstRowFirstColumn="0" w:firstRowLastColumn="0" w:lastRowFirstColumn="0" w:lastRowLastColumn="0"/>
              <w:rPr>
                <w:rFonts w:cstheme="minorHAnsi"/>
                <w:iCs/>
                <w:color w:val="auto"/>
                <w:sz w:val="24"/>
                <w:szCs w:val="24"/>
              </w:rPr>
            </w:pPr>
            <w:r w:rsidRPr="00AD5207">
              <w:rPr>
                <w:rFonts w:cstheme="minorHAnsi"/>
                <w:iCs/>
                <w:color w:val="auto"/>
                <w:sz w:val="24"/>
                <w:szCs w:val="24"/>
              </w:rPr>
              <w:t xml:space="preserve">CON vs. </w:t>
            </w:r>
            <w:proofErr w:type="spellStart"/>
            <w:r w:rsidRPr="00AD5207">
              <w:rPr>
                <w:rFonts w:cstheme="minorHAnsi"/>
                <w:iCs/>
                <w:color w:val="auto"/>
                <w:sz w:val="24"/>
                <w:szCs w:val="24"/>
              </w:rPr>
              <w:t>RPCap</w:t>
            </w:r>
            <w:proofErr w:type="spellEnd"/>
            <w:r w:rsidRPr="00AD5207">
              <w:rPr>
                <w:rFonts w:cstheme="minorHAnsi"/>
                <w:iCs/>
                <w:color w:val="auto"/>
                <w:sz w:val="24"/>
                <w:szCs w:val="24"/>
              </w:rPr>
              <w:t xml:space="preserve"> treatments</w:t>
            </w:r>
          </w:p>
        </w:tc>
        <w:tc>
          <w:tcPr>
            <w:tcW w:w="0" w:type="auto"/>
            <w:tcBorders>
              <w:top w:val="nil"/>
              <w:bottom w:val="single" w:sz="4" w:space="0" w:color="auto"/>
            </w:tcBorders>
            <w:shd w:val="clear" w:color="auto" w:fill="auto"/>
            <w:vAlign w:val="center"/>
            <w:hideMark/>
          </w:tcPr>
          <w:p w14:paraId="4E042E14" w14:textId="77777777" w:rsidR="00F85130" w:rsidRPr="00AD5207" w:rsidRDefault="00F85130" w:rsidP="00F85130">
            <w:pPr>
              <w:pStyle w:val="NoSpacing"/>
              <w:jc w:val="center"/>
              <w:cnfStyle w:val="000000100000" w:firstRow="0" w:lastRow="0" w:firstColumn="0" w:lastColumn="0" w:oddVBand="0" w:evenVBand="0" w:oddHBand="1" w:evenHBand="0" w:firstRowFirstColumn="0" w:firstRowLastColumn="0" w:lastRowFirstColumn="0" w:lastRowLastColumn="0"/>
              <w:rPr>
                <w:rFonts w:cstheme="minorHAnsi"/>
                <w:iCs/>
                <w:color w:val="auto"/>
                <w:sz w:val="24"/>
                <w:szCs w:val="24"/>
              </w:rPr>
            </w:pPr>
            <w:r w:rsidRPr="00AD5207">
              <w:rPr>
                <w:rFonts w:cstheme="minorHAnsi"/>
                <w:iCs/>
                <w:color w:val="auto"/>
                <w:sz w:val="24"/>
                <w:szCs w:val="24"/>
              </w:rPr>
              <w:t>CON vs.</w:t>
            </w:r>
          </w:p>
          <w:p w14:paraId="25D38AF6" w14:textId="11689D0B" w:rsidR="00F85130" w:rsidRPr="00AD5207" w:rsidRDefault="00F85130" w:rsidP="00F85130">
            <w:pPr>
              <w:jc w:val="center"/>
              <w:cnfStyle w:val="000000100000" w:firstRow="0" w:lastRow="0" w:firstColumn="0" w:lastColumn="0" w:oddVBand="0" w:evenVBand="0" w:oddHBand="1" w:evenHBand="0" w:firstRowFirstColumn="0" w:firstRowLastColumn="0" w:lastRowFirstColumn="0" w:lastRowLastColumn="0"/>
              <w:rPr>
                <w:rFonts w:cstheme="minorHAnsi"/>
                <w:iCs/>
                <w:color w:val="auto"/>
                <w:sz w:val="24"/>
                <w:szCs w:val="24"/>
              </w:rPr>
            </w:pPr>
            <w:proofErr w:type="spellStart"/>
            <w:r w:rsidRPr="00AD5207">
              <w:rPr>
                <w:rFonts w:cstheme="minorHAnsi"/>
                <w:iCs/>
                <w:color w:val="auto"/>
                <w:sz w:val="24"/>
                <w:szCs w:val="24"/>
              </w:rPr>
              <w:t>RPCap</w:t>
            </w:r>
            <w:proofErr w:type="spellEnd"/>
          </w:p>
        </w:tc>
      </w:tr>
      <w:tr w:rsidR="00AD5207" w:rsidRPr="00AD5207" w14:paraId="6AF75FD1" w14:textId="77777777" w:rsidTr="00AB3602">
        <w:trPr>
          <w:trHeight w:val="283"/>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nil"/>
              <w:bottom w:val="nil"/>
              <w:right w:val="nil"/>
            </w:tcBorders>
            <w:shd w:val="clear" w:color="auto" w:fill="auto"/>
            <w:vAlign w:val="center"/>
            <w:hideMark/>
          </w:tcPr>
          <w:p w14:paraId="323F23D3" w14:textId="4EC734CA" w:rsidR="00084111" w:rsidRPr="00AD5207" w:rsidRDefault="00084111">
            <w:pPr>
              <w:jc w:val="both"/>
              <w:rPr>
                <w:rFonts w:cstheme="minorHAnsi"/>
                <w:b w:val="0"/>
                <w:color w:val="auto"/>
                <w:sz w:val="24"/>
                <w:szCs w:val="24"/>
              </w:rPr>
            </w:pPr>
            <w:r w:rsidRPr="00AD5207">
              <w:rPr>
                <w:rFonts w:cstheme="minorHAnsi"/>
                <w:b w:val="0"/>
                <w:color w:val="auto"/>
                <w:sz w:val="24"/>
                <w:szCs w:val="24"/>
              </w:rPr>
              <w:t>N intake,</w:t>
            </w:r>
            <w:r w:rsidRPr="00AD5207">
              <w:rPr>
                <w:rFonts w:cstheme="minorHAnsi"/>
                <w:b w:val="0"/>
                <w:color w:val="auto"/>
                <w:sz w:val="24"/>
                <w:szCs w:val="24"/>
                <w:vertAlign w:val="superscript"/>
              </w:rPr>
              <w:t>4</w:t>
            </w:r>
            <w:r w:rsidRPr="00AD5207">
              <w:rPr>
                <w:rFonts w:cstheme="minorHAnsi"/>
                <w:b w:val="0"/>
                <w:color w:val="auto"/>
                <w:sz w:val="24"/>
                <w:szCs w:val="24"/>
              </w:rPr>
              <w:t xml:space="preserve"> g/d</w:t>
            </w:r>
          </w:p>
        </w:tc>
        <w:tc>
          <w:tcPr>
            <w:tcW w:w="0" w:type="auto"/>
            <w:tcBorders>
              <w:top w:val="single" w:sz="4" w:space="0" w:color="auto"/>
              <w:left w:val="nil"/>
              <w:bottom w:val="nil"/>
              <w:right w:val="nil"/>
            </w:tcBorders>
            <w:shd w:val="clear" w:color="auto" w:fill="auto"/>
            <w:hideMark/>
          </w:tcPr>
          <w:p w14:paraId="3B4E2A8C"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654</w:t>
            </w:r>
          </w:p>
        </w:tc>
        <w:tc>
          <w:tcPr>
            <w:tcW w:w="0" w:type="auto"/>
            <w:tcBorders>
              <w:top w:val="single" w:sz="4" w:space="0" w:color="auto"/>
              <w:left w:val="nil"/>
              <w:bottom w:val="nil"/>
              <w:right w:val="nil"/>
            </w:tcBorders>
            <w:shd w:val="clear" w:color="auto" w:fill="auto"/>
            <w:hideMark/>
          </w:tcPr>
          <w:p w14:paraId="40C30EFB"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684</w:t>
            </w:r>
          </w:p>
        </w:tc>
        <w:tc>
          <w:tcPr>
            <w:tcW w:w="0" w:type="auto"/>
            <w:tcBorders>
              <w:top w:val="single" w:sz="4" w:space="0" w:color="auto"/>
              <w:left w:val="nil"/>
              <w:bottom w:val="nil"/>
              <w:right w:val="nil"/>
            </w:tcBorders>
            <w:shd w:val="clear" w:color="auto" w:fill="auto"/>
            <w:hideMark/>
          </w:tcPr>
          <w:p w14:paraId="16229006"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621</w:t>
            </w:r>
          </w:p>
        </w:tc>
        <w:tc>
          <w:tcPr>
            <w:tcW w:w="0" w:type="auto"/>
            <w:tcBorders>
              <w:top w:val="single" w:sz="4" w:space="0" w:color="auto"/>
              <w:left w:val="nil"/>
              <w:bottom w:val="nil"/>
              <w:right w:val="nil"/>
            </w:tcBorders>
            <w:shd w:val="clear" w:color="auto" w:fill="auto"/>
            <w:hideMark/>
          </w:tcPr>
          <w:p w14:paraId="46FBEBAE"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39.6</w:t>
            </w:r>
          </w:p>
        </w:tc>
        <w:tc>
          <w:tcPr>
            <w:tcW w:w="0" w:type="auto"/>
            <w:tcBorders>
              <w:top w:val="single" w:sz="4" w:space="0" w:color="auto"/>
              <w:left w:val="nil"/>
              <w:bottom w:val="nil"/>
              <w:right w:val="nil"/>
            </w:tcBorders>
            <w:shd w:val="clear" w:color="auto" w:fill="auto"/>
            <w:hideMark/>
          </w:tcPr>
          <w:p w14:paraId="4AE534D4"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eastAsiaTheme="minorEastAsia" w:cstheme="minorHAnsi"/>
                <w:color w:val="auto"/>
                <w:sz w:val="24"/>
                <w:szCs w:val="24"/>
              </w:rPr>
            </w:pPr>
            <w:r w:rsidRPr="00AD5207">
              <w:rPr>
                <w:rFonts w:eastAsiaTheme="minorEastAsia" w:cstheme="minorHAnsi"/>
                <w:color w:val="auto"/>
                <w:sz w:val="24"/>
                <w:szCs w:val="24"/>
              </w:rPr>
              <w:t>0.97</w:t>
            </w:r>
          </w:p>
        </w:tc>
        <w:tc>
          <w:tcPr>
            <w:tcW w:w="0" w:type="auto"/>
            <w:tcBorders>
              <w:top w:val="single" w:sz="4" w:space="0" w:color="auto"/>
              <w:left w:val="nil"/>
              <w:bottom w:val="nil"/>
              <w:right w:val="nil"/>
            </w:tcBorders>
            <w:shd w:val="clear" w:color="auto" w:fill="auto"/>
            <w:hideMark/>
          </w:tcPr>
          <w:p w14:paraId="5628815B"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eastAsiaTheme="minorEastAsia" w:cstheme="minorHAnsi"/>
                <w:color w:val="auto"/>
                <w:sz w:val="24"/>
                <w:szCs w:val="24"/>
              </w:rPr>
            </w:pPr>
            <w:r w:rsidRPr="00AD5207">
              <w:rPr>
                <w:rFonts w:eastAsiaTheme="minorEastAsia" w:cstheme="minorHAnsi"/>
                <w:color w:val="auto"/>
                <w:sz w:val="24"/>
                <w:szCs w:val="24"/>
              </w:rPr>
              <w:t>0.50</w:t>
            </w:r>
          </w:p>
        </w:tc>
      </w:tr>
      <w:tr w:rsidR="00AD5207" w:rsidRPr="00AD5207" w14:paraId="218B9077"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2F23B403"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N excretion or secretion, g/d</w:t>
            </w:r>
          </w:p>
        </w:tc>
        <w:tc>
          <w:tcPr>
            <w:tcW w:w="0" w:type="auto"/>
            <w:shd w:val="clear" w:color="auto" w:fill="auto"/>
            <w:hideMark/>
          </w:tcPr>
          <w:p w14:paraId="07BD9DE7"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593</w:t>
            </w:r>
          </w:p>
        </w:tc>
        <w:tc>
          <w:tcPr>
            <w:tcW w:w="0" w:type="auto"/>
            <w:shd w:val="clear" w:color="auto" w:fill="auto"/>
            <w:hideMark/>
          </w:tcPr>
          <w:p w14:paraId="105F4CFC"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601</w:t>
            </w:r>
          </w:p>
        </w:tc>
        <w:tc>
          <w:tcPr>
            <w:tcW w:w="0" w:type="auto"/>
            <w:shd w:val="clear" w:color="auto" w:fill="auto"/>
            <w:hideMark/>
          </w:tcPr>
          <w:p w14:paraId="33191D84"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578</w:t>
            </w:r>
          </w:p>
        </w:tc>
        <w:tc>
          <w:tcPr>
            <w:tcW w:w="0" w:type="auto"/>
            <w:shd w:val="clear" w:color="auto" w:fill="auto"/>
            <w:hideMark/>
          </w:tcPr>
          <w:p w14:paraId="658E0CBE"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37.8</w:t>
            </w:r>
          </w:p>
        </w:tc>
        <w:tc>
          <w:tcPr>
            <w:tcW w:w="0" w:type="auto"/>
            <w:shd w:val="clear" w:color="auto" w:fill="auto"/>
            <w:hideMark/>
          </w:tcPr>
          <w:p w14:paraId="3035271B"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color w:val="auto"/>
                <w:sz w:val="24"/>
                <w:szCs w:val="24"/>
              </w:rPr>
            </w:pPr>
            <w:r w:rsidRPr="00AD5207">
              <w:rPr>
                <w:rFonts w:eastAsiaTheme="minorEastAsia" w:cstheme="minorHAnsi"/>
                <w:color w:val="auto"/>
                <w:sz w:val="24"/>
                <w:szCs w:val="24"/>
              </w:rPr>
              <w:t>0.92</w:t>
            </w:r>
          </w:p>
        </w:tc>
        <w:tc>
          <w:tcPr>
            <w:tcW w:w="0" w:type="auto"/>
            <w:shd w:val="clear" w:color="auto" w:fill="auto"/>
            <w:hideMark/>
          </w:tcPr>
          <w:p w14:paraId="022A0842"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color w:val="auto"/>
                <w:sz w:val="24"/>
                <w:szCs w:val="24"/>
              </w:rPr>
            </w:pPr>
            <w:r w:rsidRPr="00AD5207">
              <w:rPr>
                <w:rFonts w:eastAsiaTheme="minorEastAsia" w:cstheme="minorHAnsi"/>
                <w:color w:val="auto"/>
                <w:sz w:val="24"/>
                <w:szCs w:val="24"/>
              </w:rPr>
              <w:t>0.84</w:t>
            </w:r>
          </w:p>
        </w:tc>
      </w:tr>
      <w:tr w:rsidR="00AD5207" w:rsidRPr="00AD5207" w14:paraId="6A395BE7"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0231D976"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 xml:space="preserve">   Urine N</w:t>
            </w:r>
          </w:p>
        </w:tc>
        <w:tc>
          <w:tcPr>
            <w:tcW w:w="0" w:type="auto"/>
            <w:shd w:val="clear" w:color="auto" w:fill="auto"/>
            <w:hideMark/>
          </w:tcPr>
          <w:p w14:paraId="4D703F23"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204</w:t>
            </w:r>
          </w:p>
        </w:tc>
        <w:tc>
          <w:tcPr>
            <w:tcW w:w="0" w:type="auto"/>
            <w:shd w:val="clear" w:color="auto" w:fill="auto"/>
            <w:hideMark/>
          </w:tcPr>
          <w:p w14:paraId="6632EF31"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210</w:t>
            </w:r>
          </w:p>
        </w:tc>
        <w:tc>
          <w:tcPr>
            <w:tcW w:w="0" w:type="auto"/>
            <w:shd w:val="clear" w:color="auto" w:fill="auto"/>
            <w:hideMark/>
          </w:tcPr>
          <w:p w14:paraId="4B0F1499"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213</w:t>
            </w:r>
          </w:p>
        </w:tc>
        <w:tc>
          <w:tcPr>
            <w:tcW w:w="0" w:type="auto"/>
            <w:shd w:val="clear" w:color="auto" w:fill="auto"/>
            <w:hideMark/>
          </w:tcPr>
          <w:p w14:paraId="1C961DB5"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17.7</w:t>
            </w:r>
          </w:p>
        </w:tc>
        <w:tc>
          <w:tcPr>
            <w:tcW w:w="0" w:type="auto"/>
            <w:shd w:val="clear" w:color="auto" w:fill="auto"/>
            <w:hideMark/>
          </w:tcPr>
          <w:p w14:paraId="4AC32DFE"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0.64</w:t>
            </w:r>
          </w:p>
        </w:tc>
        <w:tc>
          <w:tcPr>
            <w:tcW w:w="0" w:type="auto"/>
            <w:shd w:val="clear" w:color="auto" w:fill="auto"/>
            <w:hideMark/>
          </w:tcPr>
          <w:p w14:paraId="3CC8462F"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0.76</w:t>
            </w:r>
          </w:p>
        </w:tc>
      </w:tr>
      <w:tr w:rsidR="00AD5207" w:rsidRPr="00AD5207" w14:paraId="415F1248"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35879D29" w14:textId="27812FA3" w:rsidR="00084111" w:rsidRPr="00AD5207" w:rsidRDefault="00084111">
            <w:pPr>
              <w:jc w:val="both"/>
              <w:rPr>
                <w:rFonts w:cstheme="minorHAnsi"/>
                <w:b w:val="0"/>
                <w:color w:val="auto"/>
                <w:sz w:val="24"/>
                <w:szCs w:val="24"/>
              </w:rPr>
            </w:pPr>
            <w:r w:rsidRPr="00AD5207">
              <w:rPr>
                <w:rFonts w:cstheme="minorHAnsi"/>
                <w:b w:val="0"/>
                <w:color w:val="auto"/>
                <w:sz w:val="24"/>
                <w:szCs w:val="24"/>
              </w:rPr>
              <w:t xml:space="preserve">   UUN</w:t>
            </w:r>
            <w:r w:rsidRPr="00AD5207">
              <w:rPr>
                <w:rFonts w:cstheme="minorHAnsi"/>
                <w:b w:val="0"/>
                <w:color w:val="auto"/>
                <w:sz w:val="24"/>
                <w:szCs w:val="24"/>
                <w:vertAlign w:val="superscript"/>
              </w:rPr>
              <w:t>5</w:t>
            </w:r>
          </w:p>
        </w:tc>
        <w:tc>
          <w:tcPr>
            <w:tcW w:w="0" w:type="auto"/>
            <w:shd w:val="clear" w:color="auto" w:fill="auto"/>
            <w:hideMark/>
          </w:tcPr>
          <w:p w14:paraId="2EA50B7B"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160</w:t>
            </w:r>
          </w:p>
        </w:tc>
        <w:tc>
          <w:tcPr>
            <w:tcW w:w="0" w:type="auto"/>
            <w:shd w:val="clear" w:color="auto" w:fill="auto"/>
            <w:hideMark/>
          </w:tcPr>
          <w:p w14:paraId="0CB64282"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167</w:t>
            </w:r>
          </w:p>
        </w:tc>
        <w:tc>
          <w:tcPr>
            <w:tcW w:w="0" w:type="auto"/>
            <w:shd w:val="clear" w:color="auto" w:fill="auto"/>
            <w:hideMark/>
          </w:tcPr>
          <w:p w14:paraId="47221A04"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173</w:t>
            </w:r>
          </w:p>
        </w:tc>
        <w:tc>
          <w:tcPr>
            <w:tcW w:w="0" w:type="auto"/>
            <w:shd w:val="clear" w:color="auto" w:fill="auto"/>
            <w:hideMark/>
          </w:tcPr>
          <w:p w14:paraId="024CEC6A"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19.2</w:t>
            </w:r>
          </w:p>
        </w:tc>
        <w:tc>
          <w:tcPr>
            <w:tcW w:w="0" w:type="auto"/>
            <w:shd w:val="clear" w:color="auto" w:fill="auto"/>
            <w:hideMark/>
          </w:tcPr>
          <w:p w14:paraId="5F933F60"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0.62</w:t>
            </w:r>
          </w:p>
        </w:tc>
        <w:tc>
          <w:tcPr>
            <w:tcW w:w="0" w:type="auto"/>
            <w:shd w:val="clear" w:color="auto" w:fill="auto"/>
            <w:hideMark/>
          </w:tcPr>
          <w:p w14:paraId="2EF32855"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0.77</w:t>
            </w:r>
          </w:p>
        </w:tc>
      </w:tr>
      <w:tr w:rsidR="00AD5207" w:rsidRPr="00AD5207" w14:paraId="25900DF6"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774D1FFB"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 xml:space="preserve">   Fecal N</w:t>
            </w:r>
          </w:p>
        </w:tc>
        <w:tc>
          <w:tcPr>
            <w:tcW w:w="0" w:type="auto"/>
            <w:shd w:val="clear" w:color="auto" w:fill="auto"/>
            <w:hideMark/>
          </w:tcPr>
          <w:p w14:paraId="64D0D97E"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164</w:t>
            </w:r>
          </w:p>
        </w:tc>
        <w:tc>
          <w:tcPr>
            <w:tcW w:w="0" w:type="auto"/>
            <w:shd w:val="clear" w:color="auto" w:fill="auto"/>
            <w:hideMark/>
          </w:tcPr>
          <w:p w14:paraId="3B34939C"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188</w:t>
            </w:r>
          </w:p>
        </w:tc>
        <w:tc>
          <w:tcPr>
            <w:tcW w:w="0" w:type="auto"/>
            <w:shd w:val="clear" w:color="auto" w:fill="auto"/>
            <w:hideMark/>
          </w:tcPr>
          <w:p w14:paraId="6B0FA388"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165</w:t>
            </w:r>
          </w:p>
        </w:tc>
        <w:tc>
          <w:tcPr>
            <w:tcW w:w="0" w:type="auto"/>
            <w:shd w:val="clear" w:color="auto" w:fill="auto"/>
            <w:hideMark/>
          </w:tcPr>
          <w:p w14:paraId="52018CC5"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12.7</w:t>
            </w:r>
          </w:p>
        </w:tc>
        <w:tc>
          <w:tcPr>
            <w:tcW w:w="0" w:type="auto"/>
            <w:shd w:val="clear" w:color="auto" w:fill="auto"/>
            <w:hideMark/>
          </w:tcPr>
          <w:p w14:paraId="3FB21081"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0.33</w:t>
            </w:r>
          </w:p>
        </w:tc>
        <w:tc>
          <w:tcPr>
            <w:tcW w:w="0" w:type="auto"/>
            <w:shd w:val="clear" w:color="auto" w:fill="auto"/>
            <w:hideMark/>
          </w:tcPr>
          <w:p w14:paraId="2D300081"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0.13</w:t>
            </w:r>
          </w:p>
        </w:tc>
      </w:tr>
      <w:tr w:rsidR="00AD5207" w:rsidRPr="00AD5207" w14:paraId="07C7F6F7"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22745994"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 xml:space="preserve">   Total excreta N</w:t>
            </w:r>
          </w:p>
        </w:tc>
        <w:tc>
          <w:tcPr>
            <w:tcW w:w="0" w:type="auto"/>
            <w:shd w:val="clear" w:color="auto" w:fill="auto"/>
            <w:hideMark/>
          </w:tcPr>
          <w:p w14:paraId="649D59FB"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370</w:t>
            </w:r>
          </w:p>
        </w:tc>
        <w:tc>
          <w:tcPr>
            <w:tcW w:w="0" w:type="auto"/>
            <w:shd w:val="clear" w:color="auto" w:fill="auto"/>
            <w:hideMark/>
          </w:tcPr>
          <w:p w14:paraId="0391DC83"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398</w:t>
            </w:r>
          </w:p>
        </w:tc>
        <w:tc>
          <w:tcPr>
            <w:tcW w:w="0" w:type="auto"/>
            <w:shd w:val="clear" w:color="auto" w:fill="auto"/>
            <w:hideMark/>
          </w:tcPr>
          <w:p w14:paraId="0DC53767"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380</w:t>
            </w:r>
          </w:p>
        </w:tc>
        <w:tc>
          <w:tcPr>
            <w:tcW w:w="0" w:type="auto"/>
            <w:shd w:val="clear" w:color="auto" w:fill="auto"/>
            <w:hideMark/>
          </w:tcPr>
          <w:p w14:paraId="61EB2B87"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27.2</w:t>
            </w:r>
          </w:p>
        </w:tc>
        <w:tc>
          <w:tcPr>
            <w:tcW w:w="0" w:type="auto"/>
            <w:shd w:val="clear" w:color="auto" w:fill="auto"/>
            <w:hideMark/>
          </w:tcPr>
          <w:p w14:paraId="796B5EC6"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0.40</w:t>
            </w:r>
          </w:p>
        </w:tc>
        <w:tc>
          <w:tcPr>
            <w:tcW w:w="0" w:type="auto"/>
            <w:shd w:val="clear" w:color="auto" w:fill="auto"/>
            <w:hideMark/>
          </w:tcPr>
          <w:p w14:paraId="271FBDFA"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0.31</w:t>
            </w:r>
          </w:p>
        </w:tc>
      </w:tr>
      <w:tr w:rsidR="00AD5207" w:rsidRPr="00AD5207" w14:paraId="4CBD8A65"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1D5A1EB9"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 xml:space="preserve">    Milk N</w:t>
            </w:r>
          </w:p>
        </w:tc>
        <w:tc>
          <w:tcPr>
            <w:tcW w:w="0" w:type="auto"/>
            <w:shd w:val="clear" w:color="auto" w:fill="auto"/>
            <w:hideMark/>
          </w:tcPr>
          <w:p w14:paraId="25597381"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211</w:t>
            </w:r>
          </w:p>
        </w:tc>
        <w:tc>
          <w:tcPr>
            <w:tcW w:w="0" w:type="auto"/>
            <w:shd w:val="clear" w:color="auto" w:fill="auto"/>
            <w:hideMark/>
          </w:tcPr>
          <w:p w14:paraId="73B0DC99"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206</w:t>
            </w:r>
          </w:p>
        </w:tc>
        <w:tc>
          <w:tcPr>
            <w:tcW w:w="0" w:type="auto"/>
            <w:shd w:val="clear" w:color="auto" w:fill="auto"/>
            <w:hideMark/>
          </w:tcPr>
          <w:p w14:paraId="630BD763"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190</w:t>
            </w:r>
          </w:p>
        </w:tc>
        <w:tc>
          <w:tcPr>
            <w:tcW w:w="0" w:type="auto"/>
            <w:shd w:val="clear" w:color="auto" w:fill="auto"/>
            <w:hideMark/>
          </w:tcPr>
          <w:p w14:paraId="5852C9E7"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13.6</w:t>
            </w:r>
          </w:p>
        </w:tc>
        <w:tc>
          <w:tcPr>
            <w:tcW w:w="0" w:type="auto"/>
            <w:shd w:val="clear" w:color="auto" w:fill="auto"/>
            <w:hideMark/>
          </w:tcPr>
          <w:p w14:paraId="78F4E7ED"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0.31</w:t>
            </w:r>
          </w:p>
        </w:tc>
        <w:tc>
          <w:tcPr>
            <w:tcW w:w="0" w:type="auto"/>
            <w:shd w:val="clear" w:color="auto" w:fill="auto"/>
            <w:hideMark/>
          </w:tcPr>
          <w:p w14:paraId="66725F43"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0.72</w:t>
            </w:r>
          </w:p>
        </w:tc>
      </w:tr>
      <w:tr w:rsidR="00AD5207" w:rsidRPr="00AD5207" w14:paraId="00E06D95"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1E73249A"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As % of N intake</w:t>
            </w:r>
          </w:p>
        </w:tc>
        <w:tc>
          <w:tcPr>
            <w:tcW w:w="0" w:type="auto"/>
            <w:shd w:val="clear" w:color="auto" w:fill="auto"/>
          </w:tcPr>
          <w:p w14:paraId="424FEE9A"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0F816ECD"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738474AD"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3B7D189E"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5C185009"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2BC35D56"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r>
      <w:tr w:rsidR="00AD5207" w:rsidRPr="00AD5207" w14:paraId="1AEE56FF"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3CD8AF97"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 xml:space="preserve">  Urine N</w:t>
            </w:r>
          </w:p>
        </w:tc>
        <w:tc>
          <w:tcPr>
            <w:tcW w:w="0" w:type="auto"/>
            <w:shd w:val="clear" w:color="auto" w:fill="auto"/>
            <w:hideMark/>
          </w:tcPr>
          <w:p w14:paraId="5FD5121D"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31.4</w:t>
            </w:r>
          </w:p>
        </w:tc>
        <w:tc>
          <w:tcPr>
            <w:tcW w:w="0" w:type="auto"/>
            <w:shd w:val="clear" w:color="auto" w:fill="auto"/>
            <w:hideMark/>
          </w:tcPr>
          <w:p w14:paraId="0C24DB2C"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30.9</w:t>
            </w:r>
          </w:p>
        </w:tc>
        <w:tc>
          <w:tcPr>
            <w:tcW w:w="0" w:type="auto"/>
            <w:shd w:val="clear" w:color="auto" w:fill="auto"/>
            <w:hideMark/>
          </w:tcPr>
          <w:p w14:paraId="7CF8EB64"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34.1</w:t>
            </w:r>
          </w:p>
        </w:tc>
        <w:tc>
          <w:tcPr>
            <w:tcW w:w="0" w:type="auto"/>
            <w:shd w:val="clear" w:color="auto" w:fill="auto"/>
            <w:hideMark/>
          </w:tcPr>
          <w:p w14:paraId="746B554F"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2.12</w:t>
            </w:r>
          </w:p>
        </w:tc>
        <w:tc>
          <w:tcPr>
            <w:tcW w:w="0" w:type="auto"/>
            <w:shd w:val="clear" w:color="auto" w:fill="auto"/>
            <w:hideMark/>
          </w:tcPr>
          <w:p w14:paraId="32567DCE"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0.63</w:t>
            </w:r>
          </w:p>
        </w:tc>
        <w:tc>
          <w:tcPr>
            <w:tcW w:w="0" w:type="auto"/>
            <w:shd w:val="clear" w:color="auto" w:fill="auto"/>
            <w:hideMark/>
          </w:tcPr>
          <w:p w14:paraId="3B25244C"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0.84</w:t>
            </w:r>
          </w:p>
        </w:tc>
      </w:tr>
      <w:tr w:rsidR="00AD5207" w:rsidRPr="00AD5207" w14:paraId="63983CD3"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448C30E1"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 xml:space="preserve">  UUN</w:t>
            </w:r>
          </w:p>
        </w:tc>
        <w:tc>
          <w:tcPr>
            <w:tcW w:w="0" w:type="auto"/>
            <w:shd w:val="clear" w:color="auto" w:fill="auto"/>
            <w:hideMark/>
          </w:tcPr>
          <w:p w14:paraId="513C0313"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25.0</w:t>
            </w:r>
          </w:p>
        </w:tc>
        <w:tc>
          <w:tcPr>
            <w:tcW w:w="0" w:type="auto"/>
            <w:shd w:val="clear" w:color="auto" w:fill="auto"/>
            <w:hideMark/>
          </w:tcPr>
          <w:p w14:paraId="064ED9DB"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24.6</w:t>
            </w:r>
          </w:p>
        </w:tc>
        <w:tc>
          <w:tcPr>
            <w:tcW w:w="0" w:type="auto"/>
            <w:shd w:val="clear" w:color="auto" w:fill="auto"/>
            <w:hideMark/>
          </w:tcPr>
          <w:p w14:paraId="1A0853E5"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28.2</w:t>
            </w:r>
          </w:p>
        </w:tc>
        <w:tc>
          <w:tcPr>
            <w:tcW w:w="0" w:type="auto"/>
            <w:shd w:val="clear" w:color="auto" w:fill="auto"/>
            <w:hideMark/>
          </w:tcPr>
          <w:p w14:paraId="4C87278C"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2.67</w:t>
            </w:r>
          </w:p>
        </w:tc>
        <w:tc>
          <w:tcPr>
            <w:tcW w:w="0" w:type="auto"/>
            <w:shd w:val="clear" w:color="auto" w:fill="auto"/>
            <w:hideMark/>
          </w:tcPr>
          <w:p w14:paraId="71A75525"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0.60</w:t>
            </w:r>
          </w:p>
        </w:tc>
        <w:tc>
          <w:tcPr>
            <w:tcW w:w="0" w:type="auto"/>
            <w:shd w:val="clear" w:color="auto" w:fill="auto"/>
            <w:hideMark/>
          </w:tcPr>
          <w:p w14:paraId="3B7A72F0"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0.91</w:t>
            </w:r>
          </w:p>
        </w:tc>
      </w:tr>
      <w:tr w:rsidR="00AD5207" w:rsidRPr="00AD5207" w14:paraId="65E3A16F"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62624A1C"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 xml:space="preserve">  Fecal N</w:t>
            </w:r>
          </w:p>
        </w:tc>
        <w:tc>
          <w:tcPr>
            <w:tcW w:w="0" w:type="auto"/>
            <w:shd w:val="clear" w:color="auto" w:fill="auto"/>
            <w:hideMark/>
          </w:tcPr>
          <w:p w14:paraId="6FC1FDBE"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24.9</w:t>
            </w:r>
          </w:p>
        </w:tc>
        <w:tc>
          <w:tcPr>
            <w:tcW w:w="0" w:type="auto"/>
            <w:shd w:val="clear" w:color="auto" w:fill="auto"/>
            <w:hideMark/>
          </w:tcPr>
          <w:p w14:paraId="00305F9C"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27.4</w:t>
            </w:r>
          </w:p>
        </w:tc>
        <w:tc>
          <w:tcPr>
            <w:tcW w:w="0" w:type="auto"/>
            <w:shd w:val="clear" w:color="auto" w:fill="auto"/>
            <w:hideMark/>
          </w:tcPr>
          <w:p w14:paraId="5AD08144"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26.5</w:t>
            </w:r>
          </w:p>
        </w:tc>
        <w:tc>
          <w:tcPr>
            <w:tcW w:w="0" w:type="auto"/>
            <w:shd w:val="clear" w:color="auto" w:fill="auto"/>
            <w:hideMark/>
          </w:tcPr>
          <w:p w14:paraId="0BFC043F"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0.80</w:t>
            </w:r>
          </w:p>
        </w:tc>
        <w:tc>
          <w:tcPr>
            <w:tcW w:w="0" w:type="auto"/>
            <w:shd w:val="clear" w:color="auto" w:fill="auto"/>
            <w:hideMark/>
          </w:tcPr>
          <w:p w14:paraId="2DC44B4E"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0.03</w:t>
            </w:r>
          </w:p>
        </w:tc>
        <w:tc>
          <w:tcPr>
            <w:tcW w:w="0" w:type="auto"/>
            <w:shd w:val="clear" w:color="auto" w:fill="auto"/>
            <w:hideMark/>
          </w:tcPr>
          <w:p w14:paraId="5E89C1FB"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0.02</w:t>
            </w:r>
          </w:p>
        </w:tc>
      </w:tr>
      <w:tr w:rsidR="00AD5207" w:rsidRPr="00AD5207" w14:paraId="579324B4"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68B504B3" w14:textId="77777777" w:rsidR="00084111" w:rsidRPr="00AD5207" w:rsidRDefault="00084111">
            <w:pPr>
              <w:ind w:firstLineChars="50" w:firstLine="120"/>
              <w:jc w:val="both"/>
              <w:rPr>
                <w:rFonts w:cstheme="minorHAnsi"/>
                <w:b w:val="0"/>
                <w:color w:val="auto"/>
                <w:sz w:val="24"/>
                <w:szCs w:val="24"/>
              </w:rPr>
            </w:pPr>
            <w:r w:rsidRPr="00AD5207">
              <w:rPr>
                <w:rFonts w:cstheme="minorHAnsi"/>
                <w:b w:val="0"/>
                <w:color w:val="auto"/>
                <w:sz w:val="24"/>
                <w:szCs w:val="24"/>
              </w:rPr>
              <w:t>Total excreta N</w:t>
            </w:r>
          </w:p>
        </w:tc>
        <w:tc>
          <w:tcPr>
            <w:tcW w:w="0" w:type="auto"/>
            <w:shd w:val="clear" w:color="auto" w:fill="auto"/>
            <w:hideMark/>
          </w:tcPr>
          <w:p w14:paraId="03823E04"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56.3</w:t>
            </w:r>
          </w:p>
        </w:tc>
        <w:tc>
          <w:tcPr>
            <w:tcW w:w="0" w:type="auto"/>
            <w:shd w:val="clear" w:color="auto" w:fill="auto"/>
            <w:hideMark/>
          </w:tcPr>
          <w:p w14:paraId="3691E403"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58.4</w:t>
            </w:r>
          </w:p>
        </w:tc>
        <w:tc>
          <w:tcPr>
            <w:tcW w:w="0" w:type="auto"/>
            <w:shd w:val="clear" w:color="auto" w:fill="auto"/>
            <w:hideMark/>
          </w:tcPr>
          <w:p w14:paraId="15E528A6"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60.6</w:t>
            </w:r>
          </w:p>
        </w:tc>
        <w:tc>
          <w:tcPr>
            <w:tcW w:w="0" w:type="auto"/>
            <w:shd w:val="clear" w:color="auto" w:fill="auto"/>
            <w:hideMark/>
          </w:tcPr>
          <w:p w14:paraId="13552ED1"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2.12</w:t>
            </w:r>
          </w:p>
        </w:tc>
        <w:tc>
          <w:tcPr>
            <w:tcW w:w="0" w:type="auto"/>
            <w:shd w:val="clear" w:color="auto" w:fill="auto"/>
            <w:hideMark/>
          </w:tcPr>
          <w:p w14:paraId="653F1522"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0.13</w:t>
            </w:r>
          </w:p>
        </w:tc>
        <w:tc>
          <w:tcPr>
            <w:tcW w:w="0" w:type="auto"/>
            <w:shd w:val="clear" w:color="auto" w:fill="auto"/>
            <w:hideMark/>
          </w:tcPr>
          <w:p w14:paraId="401A9A02"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0.41</w:t>
            </w:r>
          </w:p>
        </w:tc>
      </w:tr>
      <w:tr w:rsidR="00AD5207" w:rsidRPr="00AD5207" w14:paraId="3C9F904F"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42F3EF66"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 xml:space="preserve">  Milk N</w:t>
            </w:r>
          </w:p>
        </w:tc>
        <w:tc>
          <w:tcPr>
            <w:tcW w:w="0" w:type="auto"/>
            <w:shd w:val="clear" w:color="auto" w:fill="auto"/>
            <w:hideMark/>
          </w:tcPr>
          <w:p w14:paraId="2333E603"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31.4</w:t>
            </w:r>
          </w:p>
        </w:tc>
        <w:tc>
          <w:tcPr>
            <w:tcW w:w="0" w:type="auto"/>
            <w:shd w:val="clear" w:color="auto" w:fill="auto"/>
            <w:hideMark/>
          </w:tcPr>
          <w:p w14:paraId="190BBF48"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30.7</w:t>
            </w:r>
          </w:p>
        </w:tc>
        <w:tc>
          <w:tcPr>
            <w:tcW w:w="0" w:type="auto"/>
            <w:shd w:val="clear" w:color="auto" w:fill="auto"/>
            <w:hideMark/>
          </w:tcPr>
          <w:p w14:paraId="72B5FDDA"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30.6</w:t>
            </w:r>
          </w:p>
        </w:tc>
        <w:tc>
          <w:tcPr>
            <w:tcW w:w="0" w:type="auto"/>
            <w:shd w:val="clear" w:color="auto" w:fill="auto"/>
            <w:hideMark/>
          </w:tcPr>
          <w:p w14:paraId="4AD88616"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1.68</w:t>
            </w:r>
          </w:p>
        </w:tc>
        <w:tc>
          <w:tcPr>
            <w:tcW w:w="0" w:type="auto"/>
            <w:shd w:val="clear" w:color="auto" w:fill="auto"/>
            <w:hideMark/>
          </w:tcPr>
          <w:p w14:paraId="6F015DD7"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0.68</w:t>
            </w:r>
          </w:p>
        </w:tc>
        <w:tc>
          <w:tcPr>
            <w:tcW w:w="0" w:type="auto"/>
            <w:shd w:val="clear" w:color="auto" w:fill="auto"/>
            <w:hideMark/>
          </w:tcPr>
          <w:p w14:paraId="2279FB04"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0.74</w:t>
            </w:r>
          </w:p>
        </w:tc>
      </w:tr>
      <w:tr w:rsidR="00AD5207" w:rsidRPr="00AD5207" w14:paraId="5D7A2070"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507007F5"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 xml:space="preserve">  N excretion or secretion</w:t>
            </w:r>
          </w:p>
        </w:tc>
        <w:tc>
          <w:tcPr>
            <w:tcW w:w="0" w:type="auto"/>
            <w:shd w:val="clear" w:color="auto" w:fill="auto"/>
            <w:hideMark/>
          </w:tcPr>
          <w:p w14:paraId="74EE1300"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89.3</w:t>
            </w:r>
          </w:p>
        </w:tc>
        <w:tc>
          <w:tcPr>
            <w:tcW w:w="0" w:type="auto"/>
            <w:shd w:val="clear" w:color="auto" w:fill="auto"/>
            <w:hideMark/>
          </w:tcPr>
          <w:p w14:paraId="6C5BCE66"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88.8</w:t>
            </w:r>
          </w:p>
        </w:tc>
        <w:tc>
          <w:tcPr>
            <w:tcW w:w="0" w:type="auto"/>
            <w:shd w:val="clear" w:color="auto" w:fill="auto"/>
            <w:hideMark/>
          </w:tcPr>
          <w:p w14:paraId="190A125F"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90.9</w:t>
            </w:r>
          </w:p>
        </w:tc>
        <w:tc>
          <w:tcPr>
            <w:tcW w:w="0" w:type="auto"/>
            <w:shd w:val="clear" w:color="auto" w:fill="auto"/>
            <w:hideMark/>
          </w:tcPr>
          <w:p w14:paraId="326F8EF8"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2.73</w:t>
            </w:r>
          </w:p>
        </w:tc>
        <w:tc>
          <w:tcPr>
            <w:tcW w:w="0" w:type="auto"/>
            <w:shd w:val="clear" w:color="auto" w:fill="auto"/>
            <w:hideMark/>
          </w:tcPr>
          <w:p w14:paraId="4E31EEE7"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0.87</w:t>
            </w:r>
          </w:p>
        </w:tc>
        <w:tc>
          <w:tcPr>
            <w:tcW w:w="0" w:type="auto"/>
            <w:shd w:val="clear" w:color="auto" w:fill="auto"/>
            <w:hideMark/>
          </w:tcPr>
          <w:p w14:paraId="6CA6FE63"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0.89</w:t>
            </w:r>
          </w:p>
        </w:tc>
      </w:tr>
      <w:tr w:rsidR="00AD5207" w:rsidRPr="00AD5207" w14:paraId="388124C5"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313B47EC"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Urine output, kg/d</w:t>
            </w:r>
          </w:p>
        </w:tc>
        <w:tc>
          <w:tcPr>
            <w:tcW w:w="0" w:type="auto"/>
            <w:shd w:val="clear" w:color="auto" w:fill="auto"/>
            <w:hideMark/>
          </w:tcPr>
          <w:p w14:paraId="4A42FD67"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23.1</w:t>
            </w:r>
          </w:p>
        </w:tc>
        <w:tc>
          <w:tcPr>
            <w:tcW w:w="0" w:type="auto"/>
            <w:shd w:val="clear" w:color="auto" w:fill="auto"/>
            <w:hideMark/>
          </w:tcPr>
          <w:p w14:paraId="07003C00"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22.2</w:t>
            </w:r>
          </w:p>
        </w:tc>
        <w:tc>
          <w:tcPr>
            <w:tcW w:w="0" w:type="auto"/>
            <w:shd w:val="clear" w:color="auto" w:fill="auto"/>
            <w:hideMark/>
          </w:tcPr>
          <w:p w14:paraId="2F0A8ED6"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23.3</w:t>
            </w:r>
          </w:p>
        </w:tc>
        <w:tc>
          <w:tcPr>
            <w:tcW w:w="0" w:type="auto"/>
            <w:shd w:val="clear" w:color="auto" w:fill="auto"/>
            <w:hideMark/>
          </w:tcPr>
          <w:p w14:paraId="4316827B"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1.79</w:t>
            </w:r>
          </w:p>
        </w:tc>
        <w:tc>
          <w:tcPr>
            <w:tcW w:w="0" w:type="auto"/>
            <w:shd w:val="clear" w:color="auto" w:fill="auto"/>
            <w:hideMark/>
          </w:tcPr>
          <w:p w14:paraId="62A3428C"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0.79</w:t>
            </w:r>
          </w:p>
        </w:tc>
        <w:tc>
          <w:tcPr>
            <w:tcW w:w="0" w:type="auto"/>
            <w:shd w:val="clear" w:color="auto" w:fill="auto"/>
            <w:hideMark/>
          </w:tcPr>
          <w:p w14:paraId="2C3CEDF2"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0.56</w:t>
            </w:r>
          </w:p>
        </w:tc>
      </w:tr>
      <w:tr w:rsidR="00AD5207" w:rsidRPr="00AD5207" w14:paraId="4A54CE2F"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4D6C7AD3" w14:textId="709BB26D" w:rsidR="00084111" w:rsidRPr="00AD5207" w:rsidRDefault="00084111" w:rsidP="00D00A4D">
            <w:pPr>
              <w:rPr>
                <w:rFonts w:cstheme="minorHAnsi"/>
                <w:b w:val="0"/>
                <w:color w:val="auto"/>
                <w:sz w:val="24"/>
                <w:szCs w:val="24"/>
              </w:rPr>
            </w:pPr>
            <w:r w:rsidRPr="00AD5207">
              <w:rPr>
                <w:rFonts w:cstheme="minorHAnsi"/>
                <w:b w:val="0"/>
                <w:color w:val="auto"/>
                <w:sz w:val="24"/>
                <w:szCs w:val="24"/>
              </w:rPr>
              <w:t>Urinary PD</w:t>
            </w:r>
            <w:r w:rsidRPr="00AD5207">
              <w:rPr>
                <w:rFonts w:cstheme="minorHAnsi"/>
                <w:b w:val="0"/>
                <w:color w:val="auto"/>
                <w:sz w:val="24"/>
                <w:szCs w:val="24"/>
                <w:vertAlign w:val="superscript"/>
              </w:rPr>
              <w:t>6</w:t>
            </w:r>
            <w:r w:rsidRPr="00AD5207">
              <w:rPr>
                <w:rFonts w:cstheme="minorHAnsi"/>
                <w:b w:val="0"/>
                <w:color w:val="auto"/>
                <w:sz w:val="24"/>
                <w:szCs w:val="24"/>
              </w:rPr>
              <w:t xml:space="preserve"> excretion, mmol/d</w:t>
            </w:r>
          </w:p>
        </w:tc>
        <w:tc>
          <w:tcPr>
            <w:tcW w:w="0" w:type="auto"/>
            <w:shd w:val="clear" w:color="auto" w:fill="auto"/>
          </w:tcPr>
          <w:p w14:paraId="55B0C1A6" w14:textId="25518EE3"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7901E4B4" w14:textId="2939B13F"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58AFC0B4" w14:textId="71A38532"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6980A835" w14:textId="20FBA988"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35838696" w14:textId="74DB9642"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0" w:type="auto"/>
            <w:shd w:val="clear" w:color="auto" w:fill="auto"/>
          </w:tcPr>
          <w:p w14:paraId="11CEEC88" w14:textId="4AFA0696"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r>
      <w:tr w:rsidR="00AD5207" w:rsidRPr="00AD5207" w14:paraId="3FDBC1EA"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3276C46E"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 xml:space="preserve">   Allantoin</w:t>
            </w:r>
          </w:p>
        </w:tc>
        <w:tc>
          <w:tcPr>
            <w:tcW w:w="0" w:type="auto"/>
            <w:shd w:val="clear" w:color="auto" w:fill="auto"/>
            <w:hideMark/>
          </w:tcPr>
          <w:p w14:paraId="115A8442"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442</w:t>
            </w:r>
          </w:p>
        </w:tc>
        <w:tc>
          <w:tcPr>
            <w:tcW w:w="0" w:type="auto"/>
            <w:shd w:val="clear" w:color="auto" w:fill="auto"/>
            <w:hideMark/>
          </w:tcPr>
          <w:p w14:paraId="589098B7"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478</w:t>
            </w:r>
          </w:p>
        </w:tc>
        <w:tc>
          <w:tcPr>
            <w:tcW w:w="0" w:type="auto"/>
            <w:shd w:val="clear" w:color="auto" w:fill="auto"/>
            <w:hideMark/>
          </w:tcPr>
          <w:p w14:paraId="3E3F7BEC"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477</w:t>
            </w:r>
          </w:p>
        </w:tc>
        <w:tc>
          <w:tcPr>
            <w:tcW w:w="0" w:type="auto"/>
            <w:shd w:val="clear" w:color="auto" w:fill="auto"/>
            <w:hideMark/>
          </w:tcPr>
          <w:p w14:paraId="2481E59A"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48.4</w:t>
            </w:r>
          </w:p>
        </w:tc>
        <w:tc>
          <w:tcPr>
            <w:tcW w:w="0" w:type="auto"/>
            <w:shd w:val="clear" w:color="auto" w:fill="auto"/>
            <w:hideMark/>
          </w:tcPr>
          <w:p w14:paraId="3426BCB7"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0.43</w:t>
            </w:r>
          </w:p>
        </w:tc>
        <w:tc>
          <w:tcPr>
            <w:tcW w:w="0" w:type="auto"/>
            <w:shd w:val="clear" w:color="auto" w:fill="auto"/>
            <w:hideMark/>
          </w:tcPr>
          <w:p w14:paraId="4D2281D6"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0.50</w:t>
            </w:r>
          </w:p>
        </w:tc>
      </w:tr>
      <w:tr w:rsidR="00AD5207" w:rsidRPr="00AD5207" w14:paraId="6E4BC164"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6CAAF94F"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 xml:space="preserve">   Uric acid</w:t>
            </w:r>
          </w:p>
        </w:tc>
        <w:tc>
          <w:tcPr>
            <w:tcW w:w="0" w:type="auto"/>
            <w:shd w:val="clear" w:color="auto" w:fill="auto"/>
            <w:hideMark/>
          </w:tcPr>
          <w:p w14:paraId="762B3A97"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6.41</w:t>
            </w:r>
          </w:p>
        </w:tc>
        <w:tc>
          <w:tcPr>
            <w:tcW w:w="0" w:type="auto"/>
            <w:shd w:val="clear" w:color="auto" w:fill="auto"/>
            <w:hideMark/>
          </w:tcPr>
          <w:p w14:paraId="7373AC76"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6.20</w:t>
            </w:r>
          </w:p>
        </w:tc>
        <w:tc>
          <w:tcPr>
            <w:tcW w:w="0" w:type="auto"/>
            <w:shd w:val="clear" w:color="auto" w:fill="auto"/>
            <w:hideMark/>
          </w:tcPr>
          <w:p w14:paraId="37AC2394"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6.19</w:t>
            </w:r>
          </w:p>
        </w:tc>
        <w:tc>
          <w:tcPr>
            <w:tcW w:w="0" w:type="auto"/>
            <w:shd w:val="clear" w:color="auto" w:fill="auto"/>
            <w:hideMark/>
          </w:tcPr>
          <w:p w14:paraId="61DDB037"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0.670</w:t>
            </w:r>
          </w:p>
        </w:tc>
        <w:tc>
          <w:tcPr>
            <w:tcW w:w="0" w:type="auto"/>
            <w:shd w:val="clear" w:color="auto" w:fill="auto"/>
            <w:hideMark/>
          </w:tcPr>
          <w:p w14:paraId="6A7D3890"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0.75</w:t>
            </w:r>
          </w:p>
        </w:tc>
        <w:tc>
          <w:tcPr>
            <w:tcW w:w="0" w:type="auto"/>
            <w:shd w:val="clear" w:color="auto" w:fill="auto"/>
            <w:hideMark/>
          </w:tcPr>
          <w:p w14:paraId="60EFE5B2"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0.80</w:t>
            </w:r>
          </w:p>
        </w:tc>
      </w:tr>
      <w:tr w:rsidR="00AD5207" w:rsidRPr="00AD5207" w14:paraId="48E00F92" w14:textId="77777777" w:rsidTr="00AB3602">
        <w:trPr>
          <w:trHeight w:val="304"/>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hideMark/>
          </w:tcPr>
          <w:p w14:paraId="6B471076"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 xml:space="preserve">   Total PD</w:t>
            </w:r>
          </w:p>
        </w:tc>
        <w:tc>
          <w:tcPr>
            <w:tcW w:w="0" w:type="auto"/>
            <w:shd w:val="clear" w:color="auto" w:fill="auto"/>
            <w:hideMark/>
          </w:tcPr>
          <w:p w14:paraId="204F77E1"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449</w:t>
            </w:r>
          </w:p>
        </w:tc>
        <w:tc>
          <w:tcPr>
            <w:tcW w:w="0" w:type="auto"/>
            <w:shd w:val="clear" w:color="auto" w:fill="auto"/>
            <w:hideMark/>
          </w:tcPr>
          <w:p w14:paraId="23B6B3B4"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484</w:t>
            </w:r>
          </w:p>
        </w:tc>
        <w:tc>
          <w:tcPr>
            <w:tcW w:w="0" w:type="auto"/>
            <w:shd w:val="clear" w:color="auto" w:fill="auto"/>
            <w:hideMark/>
          </w:tcPr>
          <w:p w14:paraId="3318C660"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483</w:t>
            </w:r>
          </w:p>
        </w:tc>
        <w:tc>
          <w:tcPr>
            <w:tcW w:w="0" w:type="auto"/>
            <w:shd w:val="clear" w:color="auto" w:fill="auto"/>
            <w:hideMark/>
          </w:tcPr>
          <w:p w14:paraId="587F1D60"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48.9</w:t>
            </w:r>
          </w:p>
        </w:tc>
        <w:tc>
          <w:tcPr>
            <w:tcW w:w="0" w:type="auto"/>
            <w:shd w:val="clear" w:color="auto" w:fill="auto"/>
            <w:hideMark/>
          </w:tcPr>
          <w:p w14:paraId="78C99104"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0.43</w:t>
            </w:r>
          </w:p>
        </w:tc>
        <w:tc>
          <w:tcPr>
            <w:tcW w:w="0" w:type="auto"/>
            <w:shd w:val="clear" w:color="auto" w:fill="auto"/>
            <w:hideMark/>
          </w:tcPr>
          <w:p w14:paraId="67CD4514" w14:textId="77777777" w:rsidR="00084111" w:rsidRPr="00AD5207" w:rsidRDefault="00084111">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AD5207">
              <w:rPr>
                <w:rFonts w:cstheme="minorHAnsi"/>
                <w:color w:val="auto"/>
                <w:sz w:val="24"/>
                <w:szCs w:val="24"/>
              </w:rPr>
              <w:t>0.51</w:t>
            </w:r>
          </w:p>
        </w:tc>
      </w:tr>
      <w:tr w:rsidR="00AD5207" w:rsidRPr="00AD5207" w14:paraId="055F17DA" w14:textId="77777777" w:rsidTr="00AB360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tcBorders>
              <w:top w:val="nil"/>
              <w:bottom w:val="single" w:sz="4" w:space="0" w:color="auto"/>
            </w:tcBorders>
            <w:shd w:val="clear" w:color="auto" w:fill="auto"/>
            <w:vAlign w:val="center"/>
            <w:hideMark/>
          </w:tcPr>
          <w:p w14:paraId="56C21ED1" w14:textId="77777777" w:rsidR="00084111" w:rsidRPr="00AD5207" w:rsidRDefault="00084111">
            <w:pPr>
              <w:jc w:val="both"/>
              <w:rPr>
                <w:rFonts w:cstheme="minorHAnsi"/>
                <w:b w:val="0"/>
                <w:color w:val="auto"/>
                <w:sz w:val="24"/>
                <w:szCs w:val="24"/>
              </w:rPr>
            </w:pPr>
            <w:r w:rsidRPr="00AD5207">
              <w:rPr>
                <w:rFonts w:cstheme="minorHAnsi"/>
                <w:b w:val="0"/>
                <w:color w:val="auto"/>
                <w:sz w:val="24"/>
                <w:szCs w:val="24"/>
              </w:rPr>
              <w:t>Creatinine, mg/L</w:t>
            </w:r>
          </w:p>
        </w:tc>
        <w:tc>
          <w:tcPr>
            <w:tcW w:w="0" w:type="auto"/>
            <w:tcBorders>
              <w:top w:val="nil"/>
              <w:bottom w:val="single" w:sz="4" w:space="0" w:color="auto"/>
            </w:tcBorders>
            <w:shd w:val="clear" w:color="auto" w:fill="auto"/>
            <w:hideMark/>
          </w:tcPr>
          <w:p w14:paraId="70251C67"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794</w:t>
            </w:r>
          </w:p>
        </w:tc>
        <w:tc>
          <w:tcPr>
            <w:tcW w:w="0" w:type="auto"/>
            <w:tcBorders>
              <w:top w:val="nil"/>
              <w:bottom w:val="single" w:sz="4" w:space="0" w:color="auto"/>
            </w:tcBorders>
            <w:shd w:val="clear" w:color="auto" w:fill="auto"/>
            <w:hideMark/>
          </w:tcPr>
          <w:p w14:paraId="5ABF8B82"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825</w:t>
            </w:r>
          </w:p>
        </w:tc>
        <w:tc>
          <w:tcPr>
            <w:tcW w:w="0" w:type="auto"/>
            <w:tcBorders>
              <w:top w:val="nil"/>
              <w:bottom w:val="single" w:sz="4" w:space="0" w:color="auto"/>
            </w:tcBorders>
            <w:shd w:val="clear" w:color="auto" w:fill="auto"/>
            <w:hideMark/>
          </w:tcPr>
          <w:p w14:paraId="0157F03E"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827</w:t>
            </w:r>
          </w:p>
        </w:tc>
        <w:tc>
          <w:tcPr>
            <w:tcW w:w="0" w:type="auto"/>
            <w:tcBorders>
              <w:top w:val="nil"/>
              <w:bottom w:val="single" w:sz="4" w:space="0" w:color="auto"/>
            </w:tcBorders>
            <w:shd w:val="clear" w:color="auto" w:fill="auto"/>
            <w:hideMark/>
          </w:tcPr>
          <w:p w14:paraId="25A83139"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70.7</w:t>
            </w:r>
          </w:p>
        </w:tc>
        <w:tc>
          <w:tcPr>
            <w:tcW w:w="0" w:type="auto"/>
            <w:tcBorders>
              <w:top w:val="nil"/>
              <w:bottom w:val="single" w:sz="4" w:space="0" w:color="auto"/>
            </w:tcBorders>
            <w:shd w:val="clear" w:color="auto" w:fill="auto"/>
            <w:hideMark/>
          </w:tcPr>
          <w:p w14:paraId="68AA7FAC"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0.62</w:t>
            </w:r>
          </w:p>
        </w:tc>
        <w:tc>
          <w:tcPr>
            <w:tcW w:w="0" w:type="auto"/>
            <w:tcBorders>
              <w:top w:val="nil"/>
              <w:bottom w:val="single" w:sz="4" w:space="0" w:color="auto"/>
            </w:tcBorders>
            <w:shd w:val="clear" w:color="auto" w:fill="auto"/>
            <w:hideMark/>
          </w:tcPr>
          <w:p w14:paraId="6FF0D66D" w14:textId="77777777" w:rsidR="00084111" w:rsidRPr="00AD5207" w:rsidRDefault="00084111">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AD5207">
              <w:rPr>
                <w:rFonts w:cstheme="minorHAnsi"/>
                <w:color w:val="auto"/>
                <w:sz w:val="24"/>
                <w:szCs w:val="24"/>
              </w:rPr>
              <w:t>0.69</w:t>
            </w:r>
          </w:p>
        </w:tc>
      </w:tr>
    </w:tbl>
    <w:p w14:paraId="60C79361" w14:textId="77777777" w:rsidR="00183E79" w:rsidRPr="00AD5207" w:rsidRDefault="00183E79" w:rsidP="00D00A4D">
      <w:pPr>
        <w:spacing w:after="0"/>
        <w:rPr>
          <w:rFonts w:cstheme="minorHAnsi"/>
          <w:sz w:val="24"/>
          <w:szCs w:val="24"/>
          <w:vertAlign w:val="superscript"/>
        </w:rPr>
      </w:pPr>
    </w:p>
    <w:p w14:paraId="4BA6145E" w14:textId="77777777" w:rsidR="00183E79" w:rsidRPr="00AD5207" w:rsidRDefault="00183E79" w:rsidP="00D00A4D">
      <w:pPr>
        <w:spacing w:after="0"/>
        <w:rPr>
          <w:rFonts w:cstheme="minorHAnsi"/>
          <w:sz w:val="24"/>
          <w:szCs w:val="24"/>
          <w:vertAlign w:val="superscript"/>
        </w:rPr>
      </w:pPr>
    </w:p>
    <w:p w14:paraId="58F11C26" w14:textId="77777777" w:rsidR="00183E79" w:rsidRPr="00AD5207" w:rsidRDefault="00183E79" w:rsidP="00D00A4D">
      <w:pPr>
        <w:spacing w:after="0"/>
        <w:rPr>
          <w:rFonts w:cstheme="minorHAnsi"/>
          <w:sz w:val="24"/>
          <w:szCs w:val="24"/>
          <w:vertAlign w:val="superscript"/>
        </w:rPr>
      </w:pPr>
    </w:p>
    <w:p w14:paraId="1617EA47" w14:textId="77777777" w:rsidR="00183E79" w:rsidRPr="00AD5207" w:rsidRDefault="00183E79" w:rsidP="00D00A4D">
      <w:pPr>
        <w:spacing w:after="0"/>
        <w:rPr>
          <w:rFonts w:cstheme="minorHAnsi"/>
          <w:sz w:val="24"/>
          <w:szCs w:val="24"/>
          <w:vertAlign w:val="superscript"/>
        </w:rPr>
      </w:pPr>
    </w:p>
    <w:p w14:paraId="7C8F4316" w14:textId="77777777" w:rsidR="00183E79" w:rsidRPr="00AD5207" w:rsidRDefault="00183E79" w:rsidP="00D00A4D">
      <w:pPr>
        <w:spacing w:after="0"/>
        <w:rPr>
          <w:rFonts w:cstheme="minorHAnsi"/>
          <w:sz w:val="24"/>
          <w:szCs w:val="24"/>
          <w:vertAlign w:val="superscript"/>
        </w:rPr>
      </w:pPr>
    </w:p>
    <w:p w14:paraId="436C9997" w14:textId="77777777" w:rsidR="00183E79" w:rsidRPr="00AD5207" w:rsidRDefault="00183E79" w:rsidP="00D00A4D">
      <w:pPr>
        <w:spacing w:after="0"/>
        <w:rPr>
          <w:rFonts w:cstheme="minorHAnsi"/>
          <w:sz w:val="24"/>
          <w:szCs w:val="24"/>
          <w:vertAlign w:val="superscript"/>
        </w:rPr>
      </w:pPr>
    </w:p>
    <w:p w14:paraId="2999994B" w14:textId="77777777" w:rsidR="00183E79" w:rsidRPr="00AD5207" w:rsidRDefault="00183E79" w:rsidP="00D00A4D">
      <w:pPr>
        <w:spacing w:after="0"/>
        <w:rPr>
          <w:rFonts w:cstheme="minorHAnsi"/>
          <w:sz w:val="24"/>
          <w:szCs w:val="24"/>
          <w:vertAlign w:val="superscript"/>
        </w:rPr>
      </w:pPr>
    </w:p>
    <w:p w14:paraId="1CDFB959" w14:textId="77777777" w:rsidR="00183E79" w:rsidRPr="00AD5207" w:rsidRDefault="00183E79" w:rsidP="00D00A4D">
      <w:pPr>
        <w:spacing w:after="0"/>
        <w:rPr>
          <w:rFonts w:cstheme="minorHAnsi"/>
          <w:sz w:val="24"/>
          <w:szCs w:val="24"/>
          <w:vertAlign w:val="superscript"/>
        </w:rPr>
      </w:pPr>
    </w:p>
    <w:p w14:paraId="4E625C26" w14:textId="77777777" w:rsidR="00183E79" w:rsidRPr="00AD5207" w:rsidRDefault="00183E79" w:rsidP="00D00A4D">
      <w:pPr>
        <w:spacing w:after="0"/>
        <w:rPr>
          <w:rFonts w:cstheme="minorHAnsi"/>
          <w:sz w:val="24"/>
          <w:szCs w:val="24"/>
          <w:vertAlign w:val="superscript"/>
        </w:rPr>
      </w:pPr>
    </w:p>
    <w:p w14:paraId="5336C7A2" w14:textId="77777777" w:rsidR="00183E79" w:rsidRPr="00AD5207" w:rsidRDefault="00183E79" w:rsidP="00D00A4D">
      <w:pPr>
        <w:spacing w:after="0"/>
        <w:rPr>
          <w:rFonts w:cstheme="minorHAnsi"/>
          <w:sz w:val="24"/>
          <w:szCs w:val="24"/>
          <w:vertAlign w:val="superscript"/>
        </w:rPr>
      </w:pPr>
    </w:p>
    <w:p w14:paraId="2825A740" w14:textId="77777777" w:rsidR="00183E79" w:rsidRPr="00AD5207" w:rsidRDefault="00183E79" w:rsidP="00D00A4D">
      <w:pPr>
        <w:spacing w:after="0"/>
        <w:rPr>
          <w:rFonts w:cstheme="minorHAnsi"/>
          <w:sz w:val="24"/>
          <w:szCs w:val="24"/>
          <w:vertAlign w:val="superscript"/>
        </w:rPr>
      </w:pPr>
    </w:p>
    <w:p w14:paraId="38339715" w14:textId="77777777" w:rsidR="00183E79" w:rsidRPr="00AD5207" w:rsidRDefault="00183E79" w:rsidP="00D00A4D">
      <w:pPr>
        <w:spacing w:after="0"/>
        <w:rPr>
          <w:rFonts w:cstheme="minorHAnsi"/>
          <w:sz w:val="24"/>
          <w:szCs w:val="24"/>
          <w:vertAlign w:val="superscript"/>
        </w:rPr>
      </w:pPr>
    </w:p>
    <w:p w14:paraId="5E621F2E" w14:textId="77777777" w:rsidR="00183E79" w:rsidRPr="00AD5207" w:rsidRDefault="00183E79" w:rsidP="00D00A4D">
      <w:pPr>
        <w:spacing w:after="0"/>
        <w:rPr>
          <w:rFonts w:cstheme="minorHAnsi"/>
          <w:sz w:val="24"/>
          <w:szCs w:val="24"/>
          <w:vertAlign w:val="superscript"/>
        </w:rPr>
      </w:pPr>
    </w:p>
    <w:p w14:paraId="6225B6D6" w14:textId="77777777" w:rsidR="00183E79" w:rsidRPr="00AD5207" w:rsidRDefault="00183E79" w:rsidP="00D00A4D">
      <w:pPr>
        <w:spacing w:after="0"/>
        <w:rPr>
          <w:rFonts w:cstheme="minorHAnsi"/>
          <w:sz w:val="24"/>
          <w:szCs w:val="24"/>
          <w:vertAlign w:val="superscript"/>
        </w:rPr>
      </w:pPr>
    </w:p>
    <w:p w14:paraId="7CB6C01E" w14:textId="77777777" w:rsidR="00183E79" w:rsidRPr="00AD5207" w:rsidRDefault="00183E79" w:rsidP="00D00A4D">
      <w:pPr>
        <w:spacing w:after="0"/>
        <w:rPr>
          <w:rFonts w:cstheme="minorHAnsi"/>
          <w:sz w:val="24"/>
          <w:szCs w:val="24"/>
          <w:vertAlign w:val="superscript"/>
        </w:rPr>
      </w:pPr>
    </w:p>
    <w:p w14:paraId="3A73159C" w14:textId="77777777" w:rsidR="00183E79" w:rsidRPr="00AD5207" w:rsidRDefault="00183E79" w:rsidP="00D00A4D">
      <w:pPr>
        <w:spacing w:after="0"/>
        <w:rPr>
          <w:rFonts w:cstheme="minorHAnsi"/>
          <w:sz w:val="24"/>
          <w:szCs w:val="24"/>
          <w:vertAlign w:val="superscript"/>
        </w:rPr>
      </w:pPr>
    </w:p>
    <w:p w14:paraId="46462A47" w14:textId="77777777" w:rsidR="00183E79" w:rsidRPr="00AD5207" w:rsidRDefault="00183E79" w:rsidP="00D00A4D">
      <w:pPr>
        <w:spacing w:after="0"/>
        <w:rPr>
          <w:rFonts w:cstheme="minorHAnsi"/>
          <w:sz w:val="24"/>
          <w:szCs w:val="24"/>
          <w:vertAlign w:val="superscript"/>
        </w:rPr>
      </w:pPr>
    </w:p>
    <w:p w14:paraId="5E683108" w14:textId="77777777" w:rsidR="00183E79" w:rsidRPr="00AD5207" w:rsidRDefault="00183E79" w:rsidP="00D00A4D">
      <w:pPr>
        <w:spacing w:after="0"/>
        <w:rPr>
          <w:rFonts w:cstheme="minorHAnsi"/>
          <w:sz w:val="24"/>
          <w:szCs w:val="24"/>
          <w:vertAlign w:val="superscript"/>
        </w:rPr>
      </w:pPr>
    </w:p>
    <w:p w14:paraId="7718C305" w14:textId="77777777" w:rsidR="00183E79" w:rsidRPr="00AD5207" w:rsidRDefault="00183E79" w:rsidP="00D00A4D">
      <w:pPr>
        <w:spacing w:after="0"/>
        <w:rPr>
          <w:rFonts w:cstheme="minorHAnsi"/>
          <w:sz w:val="24"/>
          <w:szCs w:val="24"/>
          <w:vertAlign w:val="superscript"/>
        </w:rPr>
      </w:pPr>
    </w:p>
    <w:p w14:paraId="56DEC6EF" w14:textId="77777777" w:rsidR="00183E79" w:rsidRPr="00AD5207" w:rsidRDefault="00183E79" w:rsidP="00D00A4D">
      <w:pPr>
        <w:spacing w:after="0"/>
        <w:rPr>
          <w:rFonts w:cstheme="minorHAnsi"/>
          <w:sz w:val="24"/>
          <w:szCs w:val="24"/>
          <w:vertAlign w:val="superscript"/>
        </w:rPr>
      </w:pPr>
    </w:p>
    <w:p w14:paraId="7018624D" w14:textId="77777777" w:rsidR="00183E79" w:rsidRPr="00AD5207" w:rsidRDefault="00183E79" w:rsidP="00D00A4D">
      <w:pPr>
        <w:spacing w:after="0"/>
        <w:rPr>
          <w:rFonts w:cstheme="minorHAnsi"/>
          <w:sz w:val="24"/>
          <w:szCs w:val="24"/>
          <w:vertAlign w:val="superscript"/>
        </w:rPr>
      </w:pPr>
    </w:p>
    <w:p w14:paraId="3324CB30" w14:textId="77777777" w:rsidR="00183E79" w:rsidRPr="00AD5207" w:rsidRDefault="00183E79" w:rsidP="00D00A4D">
      <w:pPr>
        <w:spacing w:after="0"/>
        <w:rPr>
          <w:rFonts w:cstheme="minorHAnsi"/>
          <w:sz w:val="24"/>
          <w:szCs w:val="24"/>
          <w:vertAlign w:val="superscript"/>
        </w:rPr>
      </w:pPr>
    </w:p>
    <w:p w14:paraId="7ECC87CB" w14:textId="77777777" w:rsidR="00183E79" w:rsidRPr="00AD5207" w:rsidRDefault="00183E79" w:rsidP="00D00A4D">
      <w:pPr>
        <w:spacing w:after="0"/>
        <w:rPr>
          <w:rFonts w:cstheme="minorHAnsi"/>
          <w:sz w:val="24"/>
          <w:szCs w:val="24"/>
          <w:vertAlign w:val="superscript"/>
        </w:rPr>
      </w:pPr>
    </w:p>
    <w:p w14:paraId="7F7B6041" w14:textId="77777777" w:rsidR="00183E79" w:rsidRPr="00AD5207" w:rsidRDefault="00183E79" w:rsidP="00D00A4D">
      <w:pPr>
        <w:spacing w:after="0"/>
        <w:rPr>
          <w:rFonts w:cstheme="minorHAnsi"/>
          <w:sz w:val="24"/>
          <w:szCs w:val="24"/>
          <w:vertAlign w:val="superscript"/>
        </w:rPr>
      </w:pPr>
    </w:p>
    <w:p w14:paraId="2454BA0D" w14:textId="77777777" w:rsidR="00183E79" w:rsidRPr="00AD5207" w:rsidRDefault="00183E79" w:rsidP="00D00A4D">
      <w:pPr>
        <w:spacing w:after="0"/>
        <w:rPr>
          <w:rFonts w:cstheme="minorHAnsi"/>
          <w:sz w:val="24"/>
          <w:szCs w:val="24"/>
          <w:vertAlign w:val="superscript"/>
        </w:rPr>
      </w:pPr>
    </w:p>
    <w:p w14:paraId="2387F4AE" w14:textId="0A8DAC4A" w:rsidR="00D00A4D" w:rsidRPr="00AD5207" w:rsidRDefault="00397435" w:rsidP="00D00A4D">
      <w:pPr>
        <w:spacing w:after="0"/>
        <w:rPr>
          <w:rFonts w:cstheme="minorHAnsi"/>
          <w:sz w:val="24"/>
          <w:szCs w:val="24"/>
        </w:rPr>
      </w:pPr>
      <w:r w:rsidRPr="00AD5207">
        <w:rPr>
          <w:rFonts w:cstheme="minorHAnsi"/>
          <w:sz w:val="24"/>
          <w:szCs w:val="24"/>
          <w:vertAlign w:val="superscript"/>
        </w:rPr>
        <w:t>1</w:t>
      </w:r>
      <w:r w:rsidRPr="00AD5207">
        <w:rPr>
          <w:rFonts w:cstheme="minorHAnsi"/>
          <w:sz w:val="24"/>
          <w:szCs w:val="24"/>
        </w:rPr>
        <w:t xml:space="preserve">CON, control (no additives); </w:t>
      </w:r>
      <w:proofErr w:type="spellStart"/>
      <w:r w:rsidRPr="00AD5207">
        <w:rPr>
          <w:rFonts w:cstheme="minorHAnsi"/>
          <w:sz w:val="24"/>
          <w:szCs w:val="24"/>
        </w:rPr>
        <w:t>RPCap</w:t>
      </w:r>
      <w:proofErr w:type="spellEnd"/>
      <w:r w:rsidRPr="00AD5207">
        <w:rPr>
          <w:rFonts w:cstheme="minorHAnsi"/>
          <w:sz w:val="24"/>
          <w:szCs w:val="24"/>
        </w:rPr>
        <w:t>, rumen-protected capsicum at</w:t>
      </w:r>
      <w:r w:rsidR="00AD5207" w:rsidRPr="00AD5207">
        <w:rPr>
          <w:rFonts w:cstheme="minorHAnsi"/>
          <w:sz w:val="24"/>
          <w:szCs w:val="24"/>
        </w:rPr>
        <w:t xml:space="preserve"> </w:t>
      </w:r>
      <w:r w:rsidRPr="00AD5207">
        <w:rPr>
          <w:rFonts w:cstheme="minorHAnsi"/>
          <w:sz w:val="24"/>
          <w:szCs w:val="24"/>
        </w:rPr>
        <w:t xml:space="preserve">100 mg/cow/d; </w:t>
      </w:r>
      <w:proofErr w:type="spellStart"/>
      <w:r w:rsidRPr="00AD5207">
        <w:rPr>
          <w:rFonts w:cstheme="minorHAnsi"/>
          <w:sz w:val="24"/>
          <w:szCs w:val="24"/>
        </w:rPr>
        <w:t>RPCapS</w:t>
      </w:r>
      <w:proofErr w:type="spellEnd"/>
      <w:r w:rsidRPr="00AD5207">
        <w:rPr>
          <w:rFonts w:cstheme="minorHAnsi"/>
          <w:sz w:val="24"/>
          <w:szCs w:val="24"/>
        </w:rPr>
        <w:t xml:space="preserve">, </w:t>
      </w:r>
      <w:proofErr w:type="spellStart"/>
      <w:r w:rsidRPr="00AD5207">
        <w:rPr>
          <w:rFonts w:cstheme="minorHAnsi"/>
          <w:sz w:val="24"/>
          <w:szCs w:val="24"/>
        </w:rPr>
        <w:t>RPCap</w:t>
      </w:r>
      <w:proofErr w:type="spellEnd"/>
      <w:r w:rsidRPr="00AD5207">
        <w:rPr>
          <w:rFonts w:cstheme="minorHAnsi"/>
          <w:sz w:val="24"/>
          <w:szCs w:val="24"/>
        </w:rPr>
        <w:t xml:space="preserve"> plus artificial sweetener at 2 g/cow/d.</w:t>
      </w:r>
    </w:p>
    <w:p w14:paraId="4544B231" w14:textId="46267E18" w:rsidR="00955320" w:rsidRPr="00AD5207" w:rsidRDefault="00955320" w:rsidP="00955320">
      <w:pPr>
        <w:spacing w:after="0"/>
        <w:rPr>
          <w:rFonts w:cstheme="minorHAnsi"/>
          <w:sz w:val="24"/>
          <w:szCs w:val="24"/>
        </w:rPr>
      </w:pPr>
      <w:r w:rsidRPr="00AD5207">
        <w:rPr>
          <w:rFonts w:cstheme="minorHAnsi"/>
          <w:sz w:val="24"/>
          <w:szCs w:val="24"/>
          <w:vertAlign w:val="superscript"/>
        </w:rPr>
        <w:lastRenderedPageBreak/>
        <w:t>2</w:t>
      </w:r>
      <w:r w:rsidRPr="00AD5207">
        <w:rPr>
          <w:rFonts w:cstheme="minorHAnsi"/>
          <w:sz w:val="24"/>
          <w:szCs w:val="24"/>
        </w:rPr>
        <w:t>Largest SEM published in table</w:t>
      </w:r>
      <w:r w:rsidR="00D7557B" w:rsidRPr="00AD5207">
        <w:rPr>
          <w:rFonts w:cstheme="minorHAnsi"/>
          <w:sz w:val="24"/>
          <w:szCs w:val="24"/>
        </w:rPr>
        <w:t>.</w:t>
      </w:r>
      <w:r w:rsidRPr="00AD5207">
        <w:rPr>
          <w:rFonts w:cstheme="minorHAnsi"/>
          <w:sz w:val="24"/>
          <w:szCs w:val="24"/>
        </w:rPr>
        <w:t xml:space="preserve"> </w:t>
      </w:r>
      <w:r w:rsidR="00D7557B" w:rsidRPr="00AD5207">
        <w:rPr>
          <w:rFonts w:cstheme="minorHAnsi"/>
          <w:sz w:val="24"/>
          <w:szCs w:val="24"/>
        </w:rPr>
        <w:t xml:space="preserve">Data are from </w:t>
      </w:r>
      <w:r w:rsidR="00AD5207" w:rsidRPr="00AD5207">
        <w:rPr>
          <w:rFonts w:cstheme="minorHAnsi"/>
          <w:sz w:val="24"/>
          <w:szCs w:val="24"/>
        </w:rPr>
        <w:t>39</w:t>
      </w:r>
      <w:r w:rsidR="00D7557B" w:rsidRPr="00AD5207">
        <w:rPr>
          <w:rFonts w:cstheme="minorHAnsi"/>
          <w:sz w:val="24"/>
          <w:szCs w:val="24"/>
        </w:rPr>
        <w:t xml:space="preserve"> cows</w:t>
      </w:r>
      <w:r w:rsidRPr="00AD5207">
        <w:rPr>
          <w:rFonts w:cstheme="minorHAnsi"/>
          <w:sz w:val="24"/>
          <w:szCs w:val="24"/>
        </w:rPr>
        <w:t>.</w:t>
      </w:r>
    </w:p>
    <w:p w14:paraId="47D01D9E" w14:textId="7E81B52E" w:rsidR="00D00A4D" w:rsidRPr="00AD5207" w:rsidRDefault="00084111" w:rsidP="00955320">
      <w:pPr>
        <w:spacing w:after="0"/>
        <w:rPr>
          <w:rFonts w:cstheme="minorHAnsi"/>
          <w:sz w:val="24"/>
          <w:szCs w:val="24"/>
          <w:vertAlign w:val="superscript"/>
        </w:rPr>
      </w:pPr>
      <w:r w:rsidRPr="00AD5207">
        <w:rPr>
          <w:rFonts w:cstheme="minorHAnsi"/>
          <w:sz w:val="24"/>
          <w:szCs w:val="24"/>
          <w:vertAlign w:val="superscript"/>
        </w:rPr>
        <w:t>3</w:t>
      </w:r>
      <w:r w:rsidR="00F85130" w:rsidRPr="00AD5207">
        <w:rPr>
          <w:rFonts w:cstheme="minorHAnsi"/>
          <w:sz w:val="24"/>
          <w:szCs w:val="24"/>
        </w:rPr>
        <w:t xml:space="preserve">Contrasts: CON vs. </w:t>
      </w:r>
      <w:proofErr w:type="spellStart"/>
      <w:r w:rsidR="00F85130" w:rsidRPr="00AD5207">
        <w:rPr>
          <w:rFonts w:cstheme="minorHAnsi"/>
          <w:sz w:val="24"/>
          <w:szCs w:val="24"/>
        </w:rPr>
        <w:t>RPCap</w:t>
      </w:r>
      <w:proofErr w:type="spellEnd"/>
      <w:r w:rsidR="00F85130" w:rsidRPr="00AD5207">
        <w:rPr>
          <w:rFonts w:cstheme="minorHAnsi"/>
          <w:sz w:val="24"/>
          <w:szCs w:val="24"/>
        </w:rPr>
        <w:t xml:space="preserve"> treatments, control vs. </w:t>
      </w:r>
      <w:proofErr w:type="spellStart"/>
      <w:r w:rsidR="00F85130" w:rsidRPr="00AD5207">
        <w:rPr>
          <w:rFonts w:cstheme="minorHAnsi"/>
          <w:sz w:val="24"/>
          <w:szCs w:val="24"/>
        </w:rPr>
        <w:t>RPCap</w:t>
      </w:r>
      <w:proofErr w:type="spellEnd"/>
      <w:r w:rsidR="00F85130" w:rsidRPr="00AD5207">
        <w:rPr>
          <w:rFonts w:cstheme="minorHAnsi"/>
          <w:sz w:val="24"/>
          <w:szCs w:val="24"/>
        </w:rPr>
        <w:t xml:space="preserve"> and </w:t>
      </w:r>
      <w:proofErr w:type="spellStart"/>
      <w:r w:rsidR="00F85130" w:rsidRPr="00AD5207">
        <w:rPr>
          <w:rFonts w:cstheme="minorHAnsi"/>
          <w:sz w:val="24"/>
          <w:szCs w:val="24"/>
        </w:rPr>
        <w:t>RPCapS</w:t>
      </w:r>
      <w:proofErr w:type="spellEnd"/>
      <w:r w:rsidR="00F85130" w:rsidRPr="00AD5207">
        <w:rPr>
          <w:rFonts w:cstheme="minorHAnsi"/>
          <w:sz w:val="24"/>
          <w:szCs w:val="24"/>
        </w:rPr>
        <w:t xml:space="preserve">; CON vs. </w:t>
      </w:r>
      <w:proofErr w:type="spellStart"/>
      <w:r w:rsidR="00F85130" w:rsidRPr="00AD5207">
        <w:rPr>
          <w:rFonts w:cstheme="minorHAnsi"/>
          <w:sz w:val="24"/>
          <w:szCs w:val="24"/>
        </w:rPr>
        <w:t>RPCap</w:t>
      </w:r>
      <w:proofErr w:type="spellEnd"/>
      <w:r w:rsidR="00F85130" w:rsidRPr="00AD5207">
        <w:rPr>
          <w:rFonts w:cstheme="minorHAnsi"/>
          <w:sz w:val="24"/>
          <w:szCs w:val="24"/>
        </w:rPr>
        <w:t xml:space="preserve">, control vs. </w:t>
      </w:r>
      <w:proofErr w:type="spellStart"/>
      <w:r w:rsidR="00F85130" w:rsidRPr="00AD5207">
        <w:rPr>
          <w:rFonts w:cstheme="minorHAnsi"/>
          <w:sz w:val="24"/>
          <w:szCs w:val="24"/>
        </w:rPr>
        <w:t>RPCap</w:t>
      </w:r>
      <w:proofErr w:type="spellEnd"/>
      <w:r w:rsidR="00F85130" w:rsidRPr="00AD5207">
        <w:rPr>
          <w:rFonts w:cstheme="minorHAnsi"/>
          <w:sz w:val="24"/>
          <w:szCs w:val="24"/>
        </w:rPr>
        <w:t>.</w:t>
      </w:r>
    </w:p>
    <w:p w14:paraId="2C7F611F" w14:textId="4A22C17C" w:rsidR="00D00A4D" w:rsidRPr="00AD5207" w:rsidRDefault="00084111" w:rsidP="00955320">
      <w:pPr>
        <w:spacing w:after="0"/>
        <w:rPr>
          <w:rFonts w:cstheme="minorHAnsi"/>
          <w:sz w:val="24"/>
          <w:szCs w:val="24"/>
          <w:vertAlign w:val="superscript"/>
        </w:rPr>
      </w:pPr>
      <w:r w:rsidRPr="00AD5207">
        <w:rPr>
          <w:rFonts w:cstheme="minorHAnsi"/>
          <w:sz w:val="24"/>
          <w:szCs w:val="24"/>
          <w:vertAlign w:val="superscript"/>
        </w:rPr>
        <w:t>4</w:t>
      </w:r>
      <w:r w:rsidR="00D00A4D" w:rsidRPr="00AD5207">
        <w:rPr>
          <w:rFonts w:cstheme="minorHAnsi"/>
          <w:sz w:val="24"/>
          <w:szCs w:val="24"/>
        </w:rPr>
        <w:t xml:space="preserve">Intake data are for the </w:t>
      </w:r>
      <w:r w:rsidR="00AD5207">
        <w:rPr>
          <w:rFonts w:cstheme="minorHAnsi"/>
          <w:sz w:val="24"/>
          <w:szCs w:val="24"/>
        </w:rPr>
        <w:t xml:space="preserve">fecal and </w:t>
      </w:r>
      <w:r w:rsidR="00AD5207" w:rsidRPr="00AD5207">
        <w:rPr>
          <w:rFonts w:cstheme="minorHAnsi"/>
          <w:sz w:val="24"/>
          <w:szCs w:val="24"/>
        </w:rPr>
        <w:t xml:space="preserve">urine collection period, </w:t>
      </w:r>
      <w:proofErr w:type="spellStart"/>
      <w:r w:rsidR="00AD5207" w:rsidRPr="00AD5207">
        <w:rPr>
          <w:rFonts w:cstheme="minorHAnsi"/>
          <w:sz w:val="24"/>
          <w:szCs w:val="24"/>
        </w:rPr>
        <w:t>wk</w:t>
      </w:r>
      <w:proofErr w:type="spellEnd"/>
      <w:r w:rsidR="00AD5207" w:rsidRPr="00AD5207">
        <w:rPr>
          <w:rFonts w:cstheme="minorHAnsi"/>
          <w:sz w:val="24"/>
          <w:szCs w:val="24"/>
        </w:rPr>
        <w:t xml:space="preserve"> 6 post-partum</w:t>
      </w:r>
      <w:r w:rsidR="00D00A4D" w:rsidRPr="00AD5207">
        <w:rPr>
          <w:rFonts w:cstheme="minorHAnsi"/>
          <w:sz w:val="24"/>
          <w:szCs w:val="24"/>
        </w:rPr>
        <w:t>.</w:t>
      </w:r>
    </w:p>
    <w:p w14:paraId="567A5283" w14:textId="44381223" w:rsidR="00955320" w:rsidRPr="00AD5207" w:rsidRDefault="00084111" w:rsidP="00955320">
      <w:pPr>
        <w:spacing w:after="0"/>
        <w:rPr>
          <w:rFonts w:cstheme="minorHAnsi"/>
          <w:sz w:val="24"/>
          <w:szCs w:val="24"/>
        </w:rPr>
      </w:pPr>
      <w:r w:rsidRPr="00AD5207">
        <w:rPr>
          <w:rFonts w:cstheme="minorHAnsi"/>
          <w:sz w:val="24"/>
          <w:szCs w:val="24"/>
          <w:vertAlign w:val="superscript"/>
        </w:rPr>
        <w:t>5</w:t>
      </w:r>
      <w:r w:rsidR="00955320" w:rsidRPr="00AD5207">
        <w:rPr>
          <w:rFonts w:cstheme="minorHAnsi"/>
          <w:sz w:val="24"/>
          <w:szCs w:val="24"/>
        </w:rPr>
        <w:t>UUN = urinary urea nitrogen</w:t>
      </w:r>
      <w:r w:rsidR="00D00A4D" w:rsidRPr="00AD5207">
        <w:rPr>
          <w:rFonts w:cstheme="minorHAnsi"/>
          <w:sz w:val="24"/>
          <w:szCs w:val="24"/>
        </w:rPr>
        <w:t>.</w:t>
      </w:r>
    </w:p>
    <w:p w14:paraId="6563E2B2" w14:textId="01FCCE52" w:rsidR="000D06B9" w:rsidRPr="00AD5207" w:rsidRDefault="00084111" w:rsidP="000D06B9">
      <w:pPr>
        <w:spacing w:after="0"/>
        <w:rPr>
          <w:rFonts w:cstheme="minorHAnsi"/>
          <w:sz w:val="24"/>
          <w:szCs w:val="24"/>
        </w:rPr>
      </w:pPr>
      <w:r w:rsidRPr="00AD5207">
        <w:rPr>
          <w:rFonts w:cstheme="minorHAnsi"/>
          <w:sz w:val="24"/>
          <w:szCs w:val="24"/>
          <w:vertAlign w:val="superscript"/>
        </w:rPr>
        <w:t>6</w:t>
      </w:r>
      <w:r w:rsidR="00955320" w:rsidRPr="00AD5207">
        <w:rPr>
          <w:rFonts w:cstheme="minorHAnsi"/>
          <w:sz w:val="24"/>
          <w:szCs w:val="24"/>
        </w:rPr>
        <w:t>PD = purine derivatives</w:t>
      </w:r>
      <w:r w:rsidR="00D00A4D" w:rsidRPr="00AD5207">
        <w:rPr>
          <w:rFonts w:cstheme="minorHAnsi"/>
          <w:sz w:val="24"/>
          <w:szCs w:val="24"/>
        </w:rPr>
        <w:t>.</w:t>
      </w:r>
    </w:p>
    <w:p w14:paraId="14A099B3" w14:textId="6B53F2DC" w:rsidR="00D86A24" w:rsidRPr="003D4C31" w:rsidRDefault="000D06B9" w:rsidP="00955320">
      <w:pPr>
        <w:rPr>
          <w:rFonts w:cstheme="minorHAnsi"/>
          <w:sz w:val="24"/>
          <w:szCs w:val="24"/>
        </w:rPr>
      </w:pPr>
      <w:r w:rsidRPr="00183E79">
        <w:rPr>
          <w:rFonts w:cstheme="minorHAnsi"/>
          <w:sz w:val="24"/>
          <w:szCs w:val="24"/>
        </w:rPr>
        <w:br w:type="page"/>
      </w:r>
      <w:r w:rsidR="00D86A24" w:rsidRPr="003D4C31">
        <w:rPr>
          <w:rFonts w:cstheme="minorHAnsi"/>
          <w:sz w:val="24"/>
          <w:szCs w:val="24"/>
        </w:rPr>
        <w:lastRenderedPageBreak/>
        <w:t xml:space="preserve">Table </w:t>
      </w:r>
      <w:r w:rsidRPr="003D4C31">
        <w:rPr>
          <w:rFonts w:cstheme="minorHAnsi"/>
          <w:sz w:val="24"/>
          <w:szCs w:val="24"/>
        </w:rPr>
        <w:t>S3</w:t>
      </w:r>
      <w:r w:rsidR="00D86A24" w:rsidRPr="003D4C31">
        <w:rPr>
          <w:rFonts w:cstheme="minorHAnsi"/>
          <w:sz w:val="24"/>
          <w:szCs w:val="24"/>
        </w:rPr>
        <w:t xml:space="preserve">. </w:t>
      </w:r>
      <w:r w:rsidR="001D5F25" w:rsidRPr="003D4C31">
        <w:rPr>
          <w:rFonts w:cstheme="minorHAnsi"/>
          <w:sz w:val="24"/>
          <w:szCs w:val="24"/>
        </w:rPr>
        <w:t xml:space="preserve">Effect of </w:t>
      </w:r>
      <w:r w:rsidR="00323D9F" w:rsidRPr="003D4C31">
        <w:rPr>
          <w:rFonts w:cstheme="minorHAnsi"/>
          <w:sz w:val="24"/>
          <w:szCs w:val="24"/>
        </w:rPr>
        <w:t xml:space="preserve">rumen-protected </w:t>
      </w:r>
      <w:r w:rsidR="00422AA4" w:rsidRPr="003D4C31">
        <w:rPr>
          <w:rFonts w:cstheme="minorHAnsi"/>
          <w:sz w:val="24"/>
          <w:szCs w:val="24"/>
        </w:rPr>
        <w:t xml:space="preserve">capsicum </w:t>
      </w:r>
      <w:r w:rsidR="001D5F25" w:rsidRPr="003D4C31">
        <w:rPr>
          <w:rFonts w:cstheme="minorHAnsi"/>
          <w:sz w:val="24"/>
          <w:szCs w:val="24"/>
        </w:rPr>
        <w:t xml:space="preserve">alone or with artificial sweetener on </w:t>
      </w:r>
      <w:r w:rsidR="00620553" w:rsidRPr="003D4C31">
        <w:rPr>
          <w:rFonts w:cstheme="minorHAnsi"/>
          <w:sz w:val="24"/>
          <w:szCs w:val="24"/>
        </w:rPr>
        <w:t>blood cell counts in dairy cows</w:t>
      </w:r>
    </w:p>
    <w:tbl>
      <w:tblPr>
        <w:tblStyle w:val="LightShading"/>
        <w:tblpPr w:leftFromText="180" w:rightFromText="180" w:vertAnchor="page" w:horzAnchor="margin" w:tblpY="2311"/>
        <w:tblW w:w="46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518"/>
        <w:gridCol w:w="778"/>
        <w:gridCol w:w="854"/>
        <w:gridCol w:w="1289"/>
        <w:gridCol w:w="933"/>
        <w:gridCol w:w="2302"/>
        <w:gridCol w:w="1275"/>
      </w:tblGrid>
      <w:tr w:rsidR="003D4C31" w:rsidRPr="003D4C31" w14:paraId="70EBBB76" w14:textId="77777777" w:rsidTr="00F85130">
        <w:trPr>
          <w:cnfStyle w:val="100000000000" w:firstRow="1" w:lastRow="0" w:firstColumn="0" w:lastColumn="0" w:oddVBand="0" w:evenVBand="0" w:oddHBand="0" w:evenHBand="0" w:firstRowFirstColumn="0" w:firstRowLastColumn="0" w:lastRowFirstColumn="0" w:lastRowLastColumn="0"/>
          <w:trHeight w:val="546"/>
        </w:trPr>
        <w:tc>
          <w:tcPr>
            <w:cnfStyle w:val="001000000000" w:firstRow="0" w:lastRow="0" w:firstColumn="1" w:lastColumn="0" w:oddVBand="0" w:evenVBand="0" w:oddHBand="0" w:evenHBand="0" w:firstRowFirstColumn="0" w:firstRowLastColumn="0" w:lastRowFirstColumn="0" w:lastRowLastColumn="0"/>
            <w:tcW w:w="1895" w:type="pct"/>
            <w:vMerge w:val="restart"/>
            <w:tcBorders>
              <w:top w:val="single" w:sz="4" w:space="0" w:color="auto"/>
              <w:bottom w:val="single" w:sz="4" w:space="0" w:color="auto"/>
            </w:tcBorders>
            <w:shd w:val="clear" w:color="auto" w:fill="auto"/>
            <w:vAlign w:val="center"/>
          </w:tcPr>
          <w:p w14:paraId="6E5AC7EB"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Item</w:t>
            </w:r>
          </w:p>
        </w:tc>
        <w:tc>
          <w:tcPr>
            <w:tcW w:w="1204" w:type="pct"/>
            <w:gridSpan w:val="3"/>
            <w:tcBorders>
              <w:top w:val="single" w:sz="4" w:space="0" w:color="auto"/>
              <w:bottom w:val="single" w:sz="4" w:space="0" w:color="auto"/>
            </w:tcBorders>
            <w:shd w:val="clear" w:color="auto" w:fill="auto"/>
            <w:vAlign w:val="center"/>
          </w:tcPr>
          <w:p w14:paraId="2BB482E0" w14:textId="77777777" w:rsidR="005C5E58" w:rsidRPr="003D4C31" w:rsidRDefault="005C5E58" w:rsidP="00AB3602">
            <w:pPr>
              <w:ind w:firstLineChars="50" w:firstLine="120"/>
              <w:jc w:val="center"/>
              <w:cnfStyle w:val="100000000000" w:firstRow="1"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b w:val="0"/>
                <w:color w:val="auto"/>
                <w:sz w:val="24"/>
                <w:szCs w:val="24"/>
              </w:rPr>
              <w:t>Treatment</w:t>
            </w:r>
            <w:r w:rsidRPr="003D4C31">
              <w:rPr>
                <w:rFonts w:cstheme="minorHAnsi"/>
                <w:b w:val="0"/>
                <w:color w:val="auto"/>
                <w:sz w:val="24"/>
                <w:szCs w:val="24"/>
                <w:vertAlign w:val="superscript"/>
              </w:rPr>
              <w:t>1</w:t>
            </w:r>
          </w:p>
        </w:tc>
        <w:tc>
          <w:tcPr>
            <w:tcW w:w="395" w:type="pct"/>
            <w:vMerge w:val="restart"/>
            <w:tcBorders>
              <w:top w:val="single" w:sz="4" w:space="0" w:color="auto"/>
            </w:tcBorders>
            <w:shd w:val="clear" w:color="auto" w:fill="auto"/>
            <w:vAlign w:val="center"/>
          </w:tcPr>
          <w:p w14:paraId="470D92A2" w14:textId="77777777" w:rsidR="005C5E58" w:rsidRPr="003D4C31" w:rsidRDefault="005C5E58" w:rsidP="00AB3602">
            <w:pPr>
              <w:ind w:firstLineChars="50" w:firstLine="120"/>
              <w:jc w:val="center"/>
              <w:cnfStyle w:val="100000000000" w:firstRow="1" w:lastRow="0" w:firstColumn="0" w:lastColumn="0" w:oddVBand="0" w:evenVBand="0" w:oddHBand="0" w:evenHBand="0" w:firstRowFirstColumn="0" w:firstRowLastColumn="0" w:lastRowFirstColumn="0" w:lastRowLastColumn="0"/>
              <w:rPr>
                <w:rFonts w:cstheme="minorHAnsi"/>
                <w:b w:val="0"/>
                <w:color w:val="auto"/>
                <w:sz w:val="24"/>
                <w:szCs w:val="24"/>
                <w:vertAlign w:val="superscript"/>
              </w:rPr>
            </w:pPr>
            <w:r w:rsidRPr="003D4C31">
              <w:rPr>
                <w:rFonts w:cstheme="minorHAnsi"/>
                <w:b w:val="0"/>
                <w:color w:val="auto"/>
                <w:sz w:val="24"/>
                <w:szCs w:val="24"/>
              </w:rPr>
              <w:t>SEM</w:t>
            </w:r>
            <w:r w:rsidRPr="003D4C31">
              <w:rPr>
                <w:rFonts w:cstheme="minorHAnsi"/>
                <w:b w:val="0"/>
                <w:color w:val="auto"/>
                <w:sz w:val="24"/>
                <w:szCs w:val="24"/>
                <w:vertAlign w:val="superscript"/>
              </w:rPr>
              <w:t>2</w:t>
            </w:r>
          </w:p>
        </w:tc>
        <w:tc>
          <w:tcPr>
            <w:tcW w:w="1506" w:type="pct"/>
            <w:gridSpan w:val="2"/>
            <w:tcBorders>
              <w:top w:val="single" w:sz="4" w:space="0" w:color="auto"/>
              <w:bottom w:val="nil"/>
            </w:tcBorders>
          </w:tcPr>
          <w:p w14:paraId="35574B2D" w14:textId="2F37A02D" w:rsidR="005C5E58" w:rsidRPr="003D4C31" w:rsidRDefault="005C5E58" w:rsidP="00AB3602">
            <w:pPr>
              <w:jc w:val="center"/>
              <w:cnfStyle w:val="100000000000" w:firstRow="1" w:lastRow="0" w:firstColumn="0" w:lastColumn="0" w:oddVBand="0" w:evenVBand="0" w:oddHBand="0" w:evenHBand="0" w:firstRowFirstColumn="0" w:firstRowLastColumn="0" w:lastRowFirstColumn="0" w:lastRowLastColumn="0"/>
              <w:rPr>
                <w:rFonts w:cstheme="minorHAnsi"/>
                <w:color w:val="auto"/>
                <w:sz w:val="24"/>
                <w:szCs w:val="24"/>
                <w:vertAlign w:val="superscript"/>
              </w:rPr>
            </w:pPr>
            <w:r w:rsidRPr="003D4C31">
              <w:rPr>
                <w:rFonts w:cstheme="minorHAnsi"/>
                <w:b w:val="0"/>
                <w:color w:val="auto"/>
                <w:sz w:val="24"/>
                <w:szCs w:val="24"/>
              </w:rPr>
              <w:t>Contrasts</w:t>
            </w:r>
            <w:r w:rsidRPr="003D4C31">
              <w:rPr>
                <w:rFonts w:cstheme="minorHAnsi"/>
                <w:b w:val="0"/>
                <w:color w:val="auto"/>
                <w:sz w:val="24"/>
                <w:szCs w:val="24"/>
                <w:vertAlign w:val="superscript"/>
              </w:rPr>
              <w:t>3,4</w:t>
            </w:r>
          </w:p>
        </w:tc>
      </w:tr>
      <w:tr w:rsidR="003D4C31" w:rsidRPr="003D4C31" w14:paraId="58731EF4" w14:textId="77777777" w:rsidTr="00F85130">
        <w:trPr>
          <w:cnfStyle w:val="000000100000" w:firstRow="0" w:lastRow="0" w:firstColumn="0" w:lastColumn="0" w:oddVBand="0" w:evenVBand="0" w:oddHBand="1" w:evenHBand="0" w:firstRowFirstColumn="0" w:firstRowLastColumn="0" w:lastRowFirstColumn="0" w:lastRowLastColumn="0"/>
          <w:trHeight w:val="688"/>
        </w:trPr>
        <w:tc>
          <w:tcPr>
            <w:cnfStyle w:val="001000000000" w:firstRow="0" w:lastRow="0" w:firstColumn="1" w:lastColumn="0" w:oddVBand="0" w:evenVBand="0" w:oddHBand="0" w:evenHBand="0" w:firstRowFirstColumn="0" w:firstRowLastColumn="0" w:lastRowFirstColumn="0" w:lastRowLastColumn="0"/>
            <w:tcW w:w="1895" w:type="pct"/>
            <w:vMerge/>
            <w:tcBorders>
              <w:top w:val="nil"/>
              <w:bottom w:val="single" w:sz="4" w:space="0" w:color="auto"/>
            </w:tcBorders>
            <w:shd w:val="clear" w:color="auto" w:fill="auto"/>
            <w:vAlign w:val="center"/>
          </w:tcPr>
          <w:p w14:paraId="1E838DF6" w14:textId="77777777" w:rsidR="00F85130" w:rsidRPr="003D4C31" w:rsidRDefault="00F85130" w:rsidP="00F85130">
            <w:pPr>
              <w:rPr>
                <w:rFonts w:cstheme="minorHAnsi"/>
                <w:color w:val="auto"/>
                <w:sz w:val="24"/>
                <w:szCs w:val="24"/>
              </w:rPr>
            </w:pPr>
          </w:p>
        </w:tc>
        <w:tc>
          <w:tcPr>
            <w:tcW w:w="330" w:type="pct"/>
            <w:tcBorders>
              <w:top w:val="single" w:sz="4" w:space="0" w:color="auto"/>
              <w:bottom w:val="single" w:sz="4" w:space="0" w:color="auto"/>
            </w:tcBorders>
            <w:shd w:val="clear" w:color="auto" w:fill="auto"/>
            <w:vAlign w:val="center"/>
          </w:tcPr>
          <w:p w14:paraId="37E9E604" w14:textId="77777777" w:rsidR="00F85130" w:rsidRPr="003D4C31" w:rsidRDefault="00F85130" w:rsidP="00F8513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CON</w:t>
            </w:r>
          </w:p>
        </w:tc>
        <w:tc>
          <w:tcPr>
            <w:tcW w:w="330" w:type="pct"/>
            <w:tcBorders>
              <w:top w:val="single" w:sz="4" w:space="0" w:color="auto"/>
              <w:bottom w:val="single" w:sz="4" w:space="0" w:color="auto"/>
            </w:tcBorders>
            <w:shd w:val="clear" w:color="auto" w:fill="auto"/>
            <w:vAlign w:val="center"/>
          </w:tcPr>
          <w:p w14:paraId="232A0484" w14:textId="3B5241D3" w:rsidR="00F85130" w:rsidRPr="003D4C31" w:rsidRDefault="00F85130" w:rsidP="00F8513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vertAlign w:val="superscript"/>
              </w:rPr>
            </w:pPr>
            <w:proofErr w:type="spellStart"/>
            <w:r w:rsidRPr="003D4C31">
              <w:rPr>
                <w:rFonts w:cstheme="minorHAnsi"/>
                <w:color w:val="auto"/>
                <w:sz w:val="24"/>
                <w:szCs w:val="24"/>
              </w:rPr>
              <w:t>RPCap</w:t>
            </w:r>
            <w:proofErr w:type="spellEnd"/>
          </w:p>
        </w:tc>
        <w:tc>
          <w:tcPr>
            <w:tcW w:w="544" w:type="pct"/>
            <w:tcBorders>
              <w:top w:val="single" w:sz="4" w:space="0" w:color="auto"/>
              <w:bottom w:val="single" w:sz="4" w:space="0" w:color="auto"/>
            </w:tcBorders>
            <w:shd w:val="clear" w:color="auto" w:fill="auto"/>
            <w:vAlign w:val="center"/>
          </w:tcPr>
          <w:p w14:paraId="1DFC065C" w14:textId="5DA1375D" w:rsidR="00F85130" w:rsidRPr="003D4C31" w:rsidRDefault="00F85130" w:rsidP="00F85130">
            <w:pPr>
              <w:ind w:firstLineChars="50" w:firstLine="120"/>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roofErr w:type="spellStart"/>
            <w:r w:rsidRPr="003D4C31">
              <w:rPr>
                <w:rFonts w:cstheme="minorHAnsi"/>
                <w:color w:val="auto"/>
                <w:sz w:val="24"/>
                <w:szCs w:val="24"/>
              </w:rPr>
              <w:t>RPCapS</w:t>
            </w:r>
            <w:proofErr w:type="spellEnd"/>
          </w:p>
        </w:tc>
        <w:tc>
          <w:tcPr>
            <w:tcW w:w="395" w:type="pct"/>
            <w:vMerge/>
            <w:tcBorders>
              <w:bottom w:val="single" w:sz="4" w:space="0" w:color="auto"/>
            </w:tcBorders>
            <w:shd w:val="clear" w:color="auto" w:fill="auto"/>
            <w:vAlign w:val="center"/>
          </w:tcPr>
          <w:p w14:paraId="688CB90F" w14:textId="77777777" w:rsidR="00F85130" w:rsidRPr="003D4C31" w:rsidRDefault="00F85130" w:rsidP="00F85130">
            <w:pPr>
              <w:ind w:firstLineChars="50" w:firstLine="120"/>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968" w:type="pct"/>
            <w:tcBorders>
              <w:top w:val="single" w:sz="4" w:space="0" w:color="auto"/>
              <w:bottom w:val="single" w:sz="4" w:space="0" w:color="auto"/>
            </w:tcBorders>
            <w:shd w:val="clear" w:color="auto" w:fill="auto"/>
            <w:vAlign w:val="center"/>
          </w:tcPr>
          <w:p w14:paraId="3008B6CC" w14:textId="7FD98050" w:rsidR="00F85130" w:rsidRPr="003D4C31" w:rsidRDefault="00F85130" w:rsidP="00F85130">
            <w:pPr>
              <w:jc w:val="center"/>
              <w:cnfStyle w:val="000000100000" w:firstRow="0" w:lastRow="0" w:firstColumn="0" w:lastColumn="0" w:oddVBand="0" w:evenVBand="0" w:oddHBand="1" w:evenHBand="0" w:firstRowFirstColumn="0" w:firstRowLastColumn="0" w:lastRowFirstColumn="0" w:lastRowLastColumn="0"/>
              <w:rPr>
                <w:rFonts w:cstheme="minorHAnsi"/>
                <w:iCs/>
                <w:color w:val="auto"/>
                <w:sz w:val="24"/>
                <w:szCs w:val="24"/>
              </w:rPr>
            </w:pPr>
            <w:r w:rsidRPr="003D4C31">
              <w:rPr>
                <w:rFonts w:cstheme="minorHAnsi"/>
                <w:iCs/>
                <w:color w:val="auto"/>
                <w:sz w:val="24"/>
                <w:szCs w:val="24"/>
              </w:rPr>
              <w:t xml:space="preserve">CON vs. </w:t>
            </w:r>
            <w:proofErr w:type="spellStart"/>
            <w:r w:rsidRPr="003D4C31">
              <w:rPr>
                <w:rFonts w:cstheme="minorHAnsi"/>
                <w:iCs/>
                <w:color w:val="auto"/>
                <w:sz w:val="24"/>
                <w:szCs w:val="24"/>
              </w:rPr>
              <w:t>RPCap</w:t>
            </w:r>
            <w:proofErr w:type="spellEnd"/>
            <w:r w:rsidRPr="003D4C31">
              <w:rPr>
                <w:rFonts w:cstheme="minorHAnsi"/>
                <w:iCs/>
                <w:color w:val="auto"/>
                <w:sz w:val="24"/>
                <w:szCs w:val="24"/>
              </w:rPr>
              <w:t xml:space="preserve"> treatments</w:t>
            </w:r>
          </w:p>
        </w:tc>
        <w:tc>
          <w:tcPr>
            <w:tcW w:w="538" w:type="pct"/>
            <w:tcBorders>
              <w:top w:val="single" w:sz="4" w:space="0" w:color="auto"/>
              <w:bottom w:val="single" w:sz="4" w:space="0" w:color="auto"/>
            </w:tcBorders>
            <w:shd w:val="clear" w:color="auto" w:fill="auto"/>
            <w:vAlign w:val="center"/>
          </w:tcPr>
          <w:p w14:paraId="1AA5D1FE" w14:textId="77777777" w:rsidR="00F85130" w:rsidRPr="003D4C31" w:rsidRDefault="00F85130" w:rsidP="00F85130">
            <w:pPr>
              <w:pStyle w:val="NoSpacing"/>
              <w:jc w:val="center"/>
              <w:cnfStyle w:val="000000100000" w:firstRow="0" w:lastRow="0" w:firstColumn="0" w:lastColumn="0" w:oddVBand="0" w:evenVBand="0" w:oddHBand="1" w:evenHBand="0" w:firstRowFirstColumn="0" w:firstRowLastColumn="0" w:lastRowFirstColumn="0" w:lastRowLastColumn="0"/>
              <w:rPr>
                <w:rFonts w:cstheme="minorHAnsi"/>
                <w:iCs/>
                <w:color w:val="auto"/>
                <w:sz w:val="24"/>
                <w:szCs w:val="24"/>
              </w:rPr>
            </w:pPr>
            <w:r w:rsidRPr="003D4C31">
              <w:rPr>
                <w:rFonts w:cstheme="minorHAnsi"/>
                <w:iCs/>
                <w:color w:val="auto"/>
                <w:sz w:val="24"/>
                <w:szCs w:val="24"/>
              </w:rPr>
              <w:t>CON vs.</w:t>
            </w:r>
          </w:p>
          <w:p w14:paraId="59597890" w14:textId="6675B7B7" w:rsidR="00F85130" w:rsidRPr="003D4C31" w:rsidRDefault="00F85130" w:rsidP="00F85130">
            <w:pPr>
              <w:jc w:val="center"/>
              <w:cnfStyle w:val="000000100000" w:firstRow="0" w:lastRow="0" w:firstColumn="0" w:lastColumn="0" w:oddVBand="0" w:evenVBand="0" w:oddHBand="1" w:evenHBand="0" w:firstRowFirstColumn="0" w:firstRowLastColumn="0" w:lastRowFirstColumn="0" w:lastRowLastColumn="0"/>
              <w:rPr>
                <w:rFonts w:cstheme="minorHAnsi"/>
                <w:iCs/>
                <w:color w:val="auto"/>
                <w:sz w:val="24"/>
                <w:szCs w:val="24"/>
              </w:rPr>
            </w:pPr>
            <w:proofErr w:type="spellStart"/>
            <w:r w:rsidRPr="003D4C31">
              <w:rPr>
                <w:rFonts w:cstheme="minorHAnsi"/>
                <w:iCs/>
                <w:color w:val="auto"/>
                <w:sz w:val="24"/>
                <w:szCs w:val="24"/>
              </w:rPr>
              <w:t>RPCap</w:t>
            </w:r>
            <w:proofErr w:type="spellEnd"/>
          </w:p>
        </w:tc>
      </w:tr>
      <w:tr w:rsidR="003D4C31" w:rsidRPr="003D4C31" w14:paraId="170DDF3B" w14:textId="77777777" w:rsidTr="00F85130">
        <w:trPr>
          <w:trHeight w:val="283"/>
        </w:trPr>
        <w:tc>
          <w:tcPr>
            <w:cnfStyle w:val="001000000000" w:firstRow="0" w:lastRow="0" w:firstColumn="1" w:lastColumn="0" w:oddVBand="0" w:evenVBand="0" w:oddHBand="0" w:evenHBand="0" w:firstRowFirstColumn="0" w:firstRowLastColumn="0" w:lastRowFirstColumn="0" w:lastRowLastColumn="0"/>
            <w:tcW w:w="1895" w:type="pct"/>
            <w:tcBorders>
              <w:top w:val="single" w:sz="4" w:space="0" w:color="auto"/>
              <w:left w:val="nil"/>
              <w:bottom w:val="nil"/>
              <w:right w:val="nil"/>
            </w:tcBorders>
            <w:shd w:val="clear" w:color="auto" w:fill="auto"/>
            <w:vAlign w:val="center"/>
          </w:tcPr>
          <w:p w14:paraId="53774D08"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White Blood Cells, 10</w:t>
            </w:r>
            <w:r w:rsidRPr="003D4C31">
              <w:rPr>
                <w:rFonts w:cstheme="minorHAnsi"/>
                <w:b w:val="0"/>
                <w:color w:val="auto"/>
                <w:sz w:val="24"/>
                <w:szCs w:val="24"/>
                <w:vertAlign w:val="superscript"/>
              </w:rPr>
              <w:t>3</w:t>
            </w:r>
            <w:r w:rsidRPr="003D4C31">
              <w:rPr>
                <w:rFonts w:cstheme="minorHAnsi"/>
                <w:b w:val="0"/>
                <w:color w:val="auto"/>
                <w:sz w:val="24"/>
                <w:szCs w:val="24"/>
              </w:rPr>
              <w:t>/</w:t>
            </w:r>
            <w:r w:rsidRPr="003D4C31">
              <w:rPr>
                <w:rFonts w:cstheme="minorHAnsi"/>
                <w:color w:val="auto"/>
                <w:sz w:val="24"/>
                <w:szCs w:val="24"/>
              </w:rPr>
              <w:t xml:space="preserve"> </w:t>
            </w:r>
            <w:r w:rsidRPr="003D4C31">
              <w:rPr>
                <w:rFonts w:cstheme="minorHAnsi"/>
                <w:b w:val="0"/>
                <w:color w:val="auto"/>
                <w:sz w:val="24"/>
                <w:szCs w:val="24"/>
              </w:rPr>
              <w:t>µL</w:t>
            </w:r>
          </w:p>
        </w:tc>
        <w:tc>
          <w:tcPr>
            <w:tcW w:w="330" w:type="pct"/>
            <w:tcBorders>
              <w:top w:val="single" w:sz="4" w:space="0" w:color="auto"/>
              <w:left w:val="nil"/>
              <w:bottom w:val="nil"/>
              <w:right w:val="nil"/>
            </w:tcBorders>
            <w:shd w:val="clear" w:color="auto" w:fill="auto"/>
            <w:vAlign w:val="center"/>
          </w:tcPr>
          <w:p w14:paraId="22D3164E" w14:textId="4F35CA82" w:rsidR="005C5E58" w:rsidRPr="003D4C31" w:rsidRDefault="00C647F5"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9.09</w:t>
            </w:r>
          </w:p>
        </w:tc>
        <w:tc>
          <w:tcPr>
            <w:tcW w:w="330" w:type="pct"/>
            <w:tcBorders>
              <w:top w:val="single" w:sz="4" w:space="0" w:color="auto"/>
              <w:left w:val="nil"/>
              <w:bottom w:val="nil"/>
              <w:right w:val="nil"/>
            </w:tcBorders>
            <w:shd w:val="clear" w:color="auto" w:fill="auto"/>
            <w:vAlign w:val="center"/>
          </w:tcPr>
          <w:p w14:paraId="170B857B" w14:textId="5EDB4395"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9.0</w:t>
            </w:r>
            <w:r w:rsidR="00C647F5" w:rsidRPr="003D4C31">
              <w:rPr>
                <w:rFonts w:cstheme="minorHAnsi"/>
                <w:color w:val="auto"/>
                <w:sz w:val="24"/>
                <w:szCs w:val="24"/>
              </w:rPr>
              <w:t>6</w:t>
            </w:r>
          </w:p>
        </w:tc>
        <w:tc>
          <w:tcPr>
            <w:tcW w:w="544" w:type="pct"/>
            <w:tcBorders>
              <w:top w:val="single" w:sz="4" w:space="0" w:color="auto"/>
              <w:left w:val="nil"/>
              <w:bottom w:val="nil"/>
              <w:right w:val="nil"/>
            </w:tcBorders>
            <w:shd w:val="clear" w:color="auto" w:fill="auto"/>
            <w:vAlign w:val="center"/>
          </w:tcPr>
          <w:p w14:paraId="300C7CAD"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8.75</w:t>
            </w:r>
          </w:p>
        </w:tc>
        <w:tc>
          <w:tcPr>
            <w:tcW w:w="395" w:type="pct"/>
            <w:tcBorders>
              <w:top w:val="single" w:sz="4" w:space="0" w:color="auto"/>
              <w:left w:val="nil"/>
              <w:bottom w:val="nil"/>
              <w:right w:val="nil"/>
            </w:tcBorders>
            <w:shd w:val="clear" w:color="auto" w:fill="auto"/>
            <w:vAlign w:val="center"/>
          </w:tcPr>
          <w:p w14:paraId="6A17CD24" w14:textId="0591C6F4"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0.6</w:t>
            </w:r>
            <w:r w:rsidR="00C647F5" w:rsidRPr="003D4C31">
              <w:rPr>
                <w:rFonts w:cstheme="minorHAnsi"/>
                <w:color w:val="auto"/>
                <w:sz w:val="24"/>
                <w:szCs w:val="24"/>
              </w:rPr>
              <w:t>98</w:t>
            </w:r>
          </w:p>
        </w:tc>
        <w:tc>
          <w:tcPr>
            <w:tcW w:w="968" w:type="pct"/>
            <w:tcBorders>
              <w:top w:val="single" w:sz="4" w:space="0" w:color="auto"/>
              <w:left w:val="nil"/>
              <w:bottom w:val="nil"/>
              <w:right w:val="nil"/>
            </w:tcBorders>
            <w:shd w:val="clear" w:color="auto" w:fill="auto"/>
            <w:vAlign w:val="center"/>
          </w:tcPr>
          <w:p w14:paraId="7A0A4D26" w14:textId="6686602E"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C647F5" w:rsidRPr="003D4C31">
              <w:rPr>
                <w:rFonts w:cstheme="minorHAnsi"/>
                <w:color w:val="auto"/>
                <w:sz w:val="24"/>
                <w:szCs w:val="24"/>
              </w:rPr>
              <w:t>80</w:t>
            </w:r>
          </w:p>
        </w:tc>
        <w:tc>
          <w:tcPr>
            <w:tcW w:w="538" w:type="pct"/>
            <w:tcBorders>
              <w:top w:val="single" w:sz="4" w:space="0" w:color="auto"/>
              <w:left w:val="nil"/>
              <w:bottom w:val="nil"/>
              <w:right w:val="nil"/>
            </w:tcBorders>
            <w:vAlign w:val="center"/>
          </w:tcPr>
          <w:p w14:paraId="783EAA08" w14:textId="293BA84D"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C647F5" w:rsidRPr="003D4C31">
              <w:rPr>
                <w:rFonts w:cstheme="minorHAnsi"/>
                <w:color w:val="auto"/>
                <w:sz w:val="24"/>
                <w:szCs w:val="24"/>
              </w:rPr>
              <w:t>97</w:t>
            </w:r>
          </w:p>
        </w:tc>
      </w:tr>
      <w:tr w:rsidR="003D4C31" w:rsidRPr="003D4C31" w14:paraId="04534E54" w14:textId="77777777" w:rsidTr="00F8513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95" w:type="pct"/>
            <w:tcBorders>
              <w:top w:val="nil"/>
              <w:bottom w:val="nil"/>
            </w:tcBorders>
            <w:shd w:val="clear" w:color="auto" w:fill="auto"/>
            <w:vAlign w:val="center"/>
          </w:tcPr>
          <w:p w14:paraId="0A39AAAF"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 xml:space="preserve">       Neutrophils</w:t>
            </w:r>
          </w:p>
        </w:tc>
        <w:tc>
          <w:tcPr>
            <w:tcW w:w="330" w:type="pct"/>
            <w:tcBorders>
              <w:top w:val="nil"/>
              <w:bottom w:val="nil"/>
            </w:tcBorders>
            <w:shd w:val="clear" w:color="auto" w:fill="auto"/>
            <w:vAlign w:val="center"/>
          </w:tcPr>
          <w:p w14:paraId="6155C3A7" w14:textId="77777777"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3.54</w:t>
            </w:r>
          </w:p>
        </w:tc>
        <w:tc>
          <w:tcPr>
            <w:tcW w:w="330" w:type="pct"/>
            <w:tcBorders>
              <w:top w:val="nil"/>
              <w:bottom w:val="nil"/>
            </w:tcBorders>
            <w:shd w:val="clear" w:color="auto" w:fill="auto"/>
            <w:vAlign w:val="center"/>
          </w:tcPr>
          <w:p w14:paraId="323FD3D5" w14:textId="0362058B"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3.</w:t>
            </w:r>
            <w:r w:rsidR="006B34CD" w:rsidRPr="003D4C31">
              <w:rPr>
                <w:rFonts w:cstheme="minorHAnsi"/>
                <w:color w:val="auto"/>
                <w:sz w:val="24"/>
                <w:szCs w:val="24"/>
              </w:rPr>
              <w:t>08</w:t>
            </w:r>
          </w:p>
        </w:tc>
        <w:tc>
          <w:tcPr>
            <w:tcW w:w="544" w:type="pct"/>
            <w:tcBorders>
              <w:top w:val="nil"/>
              <w:bottom w:val="nil"/>
            </w:tcBorders>
            <w:shd w:val="clear" w:color="auto" w:fill="auto"/>
            <w:vAlign w:val="center"/>
          </w:tcPr>
          <w:p w14:paraId="55AE5703" w14:textId="77777777"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3.21</w:t>
            </w:r>
          </w:p>
        </w:tc>
        <w:tc>
          <w:tcPr>
            <w:tcW w:w="395" w:type="pct"/>
            <w:tcBorders>
              <w:top w:val="nil"/>
              <w:bottom w:val="nil"/>
            </w:tcBorders>
            <w:shd w:val="clear" w:color="auto" w:fill="auto"/>
            <w:vAlign w:val="center"/>
          </w:tcPr>
          <w:p w14:paraId="1C4CF69E" w14:textId="7DEEA524"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6B34CD" w:rsidRPr="003D4C31">
              <w:rPr>
                <w:rFonts w:cstheme="minorHAnsi"/>
                <w:color w:val="auto"/>
                <w:sz w:val="24"/>
                <w:szCs w:val="24"/>
              </w:rPr>
              <w:t>308</w:t>
            </w:r>
          </w:p>
        </w:tc>
        <w:tc>
          <w:tcPr>
            <w:tcW w:w="968" w:type="pct"/>
            <w:tcBorders>
              <w:top w:val="nil"/>
              <w:bottom w:val="nil"/>
            </w:tcBorders>
            <w:shd w:val="clear" w:color="auto" w:fill="auto"/>
            <w:vAlign w:val="center"/>
          </w:tcPr>
          <w:p w14:paraId="73EC6F4F" w14:textId="29618AC6"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6B34CD" w:rsidRPr="003D4C31">
              <w:rPr>
                <w:rFonts w:cstheme="minorHAnsi"/>
                <w:color w:val="auto"/>
                <w:sz w:val="24"/>
                <w:szCs w:val="24"/>
              </w:rPr>
              <w:t>30</w:t>
            </w:r>
          </w:p>
        </w:tc>
        <w:tc>
          <w:tcPr>
            <w:tcW w:w="538" w:type="pct"/>
            <w:tcBorders>
              <w:top w:val="nil"/>
              <w:bottom w:val="nil"/>
            </w:tcBorders>
            <w:shd w:val="clear" w:color="auto" w:fill="auto"/>
            <w:vAlign w:val="center"/>
          </w:tcPr>
          <w:p w14:paraId="50771AFD" w14:textId="3EF78C11"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0.2</w:t>
            </w:r>
            <w:r w:rsidR="006B34CD" w:rsidRPr="003D4C31">
              <w:rPr>
                <w:rFonts w:cstheme="minorHAnsi"/>
                <w:color w:val="auto"/>
                <w:sz w:val="24"/>
                <w:szCs w:val="24"/>
              </w:rPr>
              <w:t>9</w:t>
            </w:r>
          </w:p>
        </w:tc>
      </w:tr>
      <w:tr w:rsidR="003D4C31" w:rsidRPr="003D4C31" w14:paraId="0A2866BC" w14:textId="77777777" w:rsidTr="00F85130">
        <w:trPr>
          <w:trHeight w:val="283"/>
        </w:trPr>
        <w:tc>
          <w:tcPr>
            <w:cnfStyle w:val="001000000000" w:firstRow="0" w:lastRow="0" w:firstColumn="1" w:lastColumn="0" w:oddVBand="0" w:evenVBand="0" w:oddHBand="0" w:evenHBand="0" w:firstRowFirstColumn="0" w:firstRowLastColumn="0" w:lastRowFirstColumn="0" w:lastRowLastColumn="0"/>
            <w:tcW w:w="1895" w:type="pct"/>
            <w:tcBorders>
              <w:top w:val="nil"/>
              <w:left w:val="nil"/>
              <w:bottom w:val="nil"/>
              <w:right w:val="nil"/>
            </w:tcBorders>
            <w:shd w:val="clear" w:color="auto" w:fill="auto"/>
            <w:vAlign w:val="center"/>
          </w:tcPr>
          <w:p w14:paraId="0AF0AE02"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 xml:space="preserve">       Lymphocytes</w:t>
            </w:r>
          </w:p>
        </w:tc>
        <w:tc>
          <w:tcPr>
            <w:tcW w:w="330" w:type="pct"/>
            <w:tcBorders>
              <w:top w:val="nil"/>
              <w:left w:val="nil"/>
              <w:bottom w:val="nil"/>
              <w:right w:val="nil"/>
            </w:tcBorders>
            <w:shd w:val="clear" w:color="auto" w:fill="auto"/>
            <w:vAlign w:val="center"/>
          </w:tcPr>
          <w:p w14:paraId="4E502CC3" w14:textId="5E23808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3.</w:t>
            </w:r>
            <w:r w:rsidR="00CA0383" w:rsidRPr="003D4C31">
              <w:rPr>
                <w:rFonts w:cstheme="minorHAnsi"/>
                <w:color w:val="auto"/>
                <w:sz w:val="24"/>
                <w:szCs w:val="24"/>
              </w:rPr>
              <w:t>89</w:t>
            </w:r>
          </w:p>
        </w:tc>
        <w:tc>
          <w:tcPr>
            <w:tcW w:w="330" w:type="pct"/>
            <w:tcBorders>
              <w:top w:val="nil"/>
              <w:left w:val="nil"/>
              <w:bottom w:val="nil"/>
              <w:right w:val="nil"/>
            </w:tcBorders>
            <w:shd w:val="clear" w:color="auto" w:fill="auto"/>
            <w:vAlign w:val="center"/>
          </w:tcPr>
          <w:p w14:paraId="74D20ADB" w14:textId="43865FA5" w:rsidR="005C5E58" w:rsidRPr="003D4C31" w:rsidRDefault="00CA0383"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4.04</w:t>
            </w:r>
          </w:p>
        </w:tc>
        <w:tc>
          <w:tcPr>
            <w:tcW w:w="544" w:type="pct"/>
            <w:tcBorders>
              <w:top w:val="nil"/>
              <w:left w:val="nil"/>
              <w:bottom w:val="nil"/>
              <w:right w:val="nil"/>
            </w:tcBorders>
            <w:shd w:val="clear" w:color="auto" w:fill="auto"/>
            <w:vAlign w:val="center"/>
          </w:tcPr>
          <w:p w14:paraId="38F7617B" w14:textId="276BCFA1"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3.8</w:t>
            </w:r>
            <w:r w:rsidR="00CA0383" w:rsidRPr="003D4C31">
              <w:rPr>
                <w:rFonts w:cstheme="minorHAnsi"/>
                <w:color w:val="auto"/>
                <w:sz w:val="24"/>
                <w:szCs w:val="24"/>
              </w:rPr>
              <w:t>1</w:t>
            </w:r>
          </w:p>
        </w:tc>
        <w:tc>
          <w:tcPr>
            <w:tcW w:w="395" w:type="pct"/>
            <w:tcBorders>
              <w:top w:val="nil"/>
              <w:left w:val="nil"/>
              <w:bottom w:val="nil"/>
              <w:right w:val="nil"/>
            </w:tcBorders>
            <w:shd w:val="clear" w:color="auto" w:fill="auto"/>
            <w:vAlign w:val="center"/>
          </w:tcPr>
          <w:p w14:paraId="05637125" w14:textId="3AA20F88"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0.4</w:t>
            </w:r>
            <w:r w:rsidR="00CA0383" w:rsidRPr="003D4C31">
              <w:rPr>
                <w:rFonts w:cstheme="minorHAnsi"/>
                <w:color w:val="auto"/>
                <w:sz w:val="24"/>
                <w:szCs w:val="24"/>
              </w:rPr>
              <w:t>45</w:t>
            </w:r>
          </w:p>
        </w:tc>
        <w:tc>
          <w:tcPr>
            <w:tcW w:w="968" w:type="pct"/>
            <w:tcBorders>
              <w:top w:val="nil"/>
              <w:left w:val="nil"/>
              <w:bottom w:val="nil"/>
              <w:right w:val="nil"/>
            </w:tcBorders>
            <w:shd w:val="clear" w:color="auto" w:fill="auto"/>
            <w:vAlign w:val="center"/>
          </w:tcPr>
          <w:p w14:paraId="1CB5CED4" w14:textId="698E825E"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CA0383" w:rsidRPr="003D4C31">
              <w:rPr>
                <w:rFonts w:cstheme="minorHAnsi"/>
                <w:color w:val="auto"/>
                <w:sz w:val="24"/>
                <w:szCs w:val="24"/>
              </w:rPr>
              <w:t>95</w:t>
            </w:r>
          </w:p>
        </w:tc>
        <w:tc>
          <w:tcPr>
            <w:tcW w:w="538" w:type="pct"/>
            <w:tcBorders>
              <w:top w:val="nil"/>
              <w:left w:val="nil"/>
              <w:bottom w:val="nil"/>
              <w:right w:val="nil"/>
            </w:tcBorders>
            <w:shd w:val="clear" w:color="auto" w:fill="auto"/>
            <w:vAlign w:val="center"/>
          </w:tcPr>
          <w:p w14:paraId="05CC5012" w14:textId="4DFF8682"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CA0383" w:rsidRPr="003D4C31">
              <w:rPr>
                <w:rFonts w:cstheme="minorHAnsi"/>
                <w:color w:val="auto"/>
                <w:sz w:val="24"/>
                <w:szCs w:val="24"/>
              </w:rPr>
              <w:t>80</w:t>
            </w:r>
          </w:p>
        </w:tc>
      </w:tr>
      <w:tr w:rsidR="003D4C31" w:rsidRPr="003D4C31" w14:paraId="169B1AF6" w14:textId="77777777" w:rsidTr="00F8513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95" w:type="pct"/>
            <w:tcBorders>
              <w:top w:val="nil"/>
              <w:bottom w:val="nil"/>
            </w:tcBorders>
            <w:shd w:val="clear" w:color="auto" w:fill="auto"/>
            <w:vAlign w:val="center"/>
          </w:tcPr>
          <w:p w14:paraId="4AF9E382"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 xml:space="preserve">       Monocytes</w:t>
            </w:r>
          </w:p>
        </w:tc>
        <w:tc>
          <w:tcPr>
            <w:tcW w:w="330" w:type="pct"/>
            <w:tcBorders>
              <w:top w:val="nil"/>
              <w:bottom w:val="nil"/>
            </w:tcBorders>
            <w:shd w:val="clear" w:color="auto" w:fill="auto"/>
            <w:vAlign w:val="center"/>
          </w:tcPr>
          <w:p w14:paraId="6F99C851" w14:textId="1F2B7E29"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1.3</w:t>
            </w:r>
            <w:r w:rsidR="00CA0383" w:rsidRPr="003D4C31">
              <w:rPr>
                <w:rFonts w:cstheme="minorHAnsi"/>
                <w:color w:val="auto"/>
                <w:sz w:val="24"/>
                <w:szCs w:val="24"/>
              </w:rPr>
              <w:t>2</w:t>
            </w:r>
          </w:p>
        </w:tc>
        <w:tc>
          <w:tcPr>
            <w:tcW w:w="330" w:type="pct"/>
            <w:tcBorders>
              <w:top w:val="nil"/>
              <w:bottom w:val="nil"/>
            </w:tcBorders>
            <w:shd w:val="clear" w:color="auto" w:fill="auto"/>
            <w:vAlign w:val="center"/>
          </w:tcPr>
          <w:p w14:paraId="79A6C050" w14:textId="58570455"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1.6</w:t>
            </w:r>
            <w:r w:rsidR="00CA0383" w:rsidRPr="003D4C31">
              <w:rPr>
                <w:rFonts w:cstheme="minorHAnsi"/>
                <w:color w:val="auto"/>
                <w:sz w:val="24"/>
                <w:szCs w:val="24"/>
              </w:rPr>
              <w:t>0</w:t>
            </w:r>
          </w:p>
        </w:tc>
        <w:tc>
          <w:tcPr>
            <w:tcW w:w="544" w:type="pct"/>
            <w:tcBorders>
              <w:top w:val="nil"/>
              <w:bottom w:val="nil"/>
            </w:tcBorders>
            <w:shd w:val="clear" w:color="auto" w:fill="auto"/>
            <w:vAlign w:val="center"/>
          </w:tcPr>
          <w:p w14:paraId="0D2CA4B1" w14:textId="5762767A"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1.5</w:t>
            </w:r>
            <w:r w:rsidR="00CA0383" w:rsidRPr="003D4C31">
              <w:rPr>
                <w:rFonts w:cstheme="minorHAnsi"/>
                <w:color w:val="auto"/>
                <w:sz w:val="24"/>
                <w:szCs w:val="24"/>
              </w:rPr>
              <w:t>4</w:t>
            </w:r>
          </w:p>
        </w:tc>
        <w:tc>
          <w:tcPr>
            <w:tcW w:w="395" w:type="pct"/>
            <w:tcBorders>
              <w:top w:val="nil"/>
              <w:bottom w:val="nil"/>
            </w:tcBorders>
            <w:shd w:val="clear" w:color="auto" w:fill="auto"/>
            <w:vAlign w:val="center"/>
          </w:tcPr>
          <w:p w14:paraId="04B6D5DF" w14:textId="1C4368AD"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0.2</w:t>
            </w:r>
            <w:r w:rsidR="00CA0383" w:rsidRPr="003D4C31">
              <w:rPr>
                <w:rFonts w:cstheme="minorHAnsi"/>
                <w:color w:val="auto"/>
                <w:sz w:val="24"/>
                <w:szCs w:val="24"/>
              </w:rPr>
              <w:t>14</w:t>
            </w:r>
          </w:p>
        </w:tc>
        <w:tc>
          <w:tcPr>
            <w:tcW w:w="968" w:type="pct"/>
            <w:tcBorders>
              <w:top w:val="nil"/>
              <w:bottom w:val="nil"/>
            </w:tcBorders>
            <w:shd w:val="clear" w:color="auto" w:fill="auto"/>
            <w:vAlign w:val="center"/>
          </w:tcPr>
          <w:p w14:paraId="6F75B54F" w14:textId="77777777"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0.29</w:t>
            </w:r>
          </w:p>
        </w:tc>
        <w:tc>
          <w:tcPr>
            <w:tcW w:w="538" w:type="pct"/>
            <w:tcBorders>
              <w:top w:val="nil"/>
              <w:bottom w:val="nil"/>
            </w:tcBorders>
            <w:shd w:val="clear" w:color="auto" w:fill="auto"/>
            <w:vAlign w:val="center"/>
          </w:tcPr>
          <w:p w14:paraId="11B98E77" w14:textId="77777777"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0.30</w:t>
            </w:r>
          </w:p>
        </w:tc>
      </w:tr>
      <w:tr w:rsidR="003D4C31" w:rsidRPr="003D4C31" w14:paraId="77B0DB48" w14:textId="77777777" w:rsidTr="00F85130">
        <w:trPr>
          <w:trHeight w:val="283"/>
        </w:trPr>
        <w:tc>
          <w:tcPr>
            <w:cnfStyle w:val="001000000000" w:firstRow="0" w:lastRow="0" w:firstColumn="1" w:lastColumn="0" w:oddVBand="0" w:evenVBand="0" w:oddHBand="0" w:evenHBand="0" w:firstRowFirstColumn="0" w:firstRowLastColumn="0" w:lastRowFirstColumn="0" w:lastRowLastColumn="0"/>
            <w:tcW w:w="1895" w:type="pct"/>
            <w:tcBorders>
              <w:top w:val="nil"/>
              <w:left w:val="nil"/>
              <w:bottom w:val="nil"/>
              <w:right w:val="nil"/>
            </w:tcBorders>
            <w:shd w:val="clear" w:color="auto" w:fill="auto"/>
            <w:vAlign w:val="center"/>
          </w:tcPr>
          <w:p w14:paraId="57661DE4"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 xml:space="preserve">       Eosinophils</w:t>
            </w:r>
          </w:p>
        </w:tc>
        <w:tc>
          <w:tcPr>
            <w:tcW w:w="330" w:type="pct"/>
            <w:tcBorders>
              <w:top w:val="nil"/>
              <w:left w:val="nil"/>
              <w:bottom w:val="nil"/>
              <w:right w:val="nil"/>
            </w:tcBorders>
            <w:shd w:val="clear" w:color="auto" w:fill="auto"/>
            <w:vAlign w:val="center"/>
          </w:tcPr>
          <w:p w14:paraId="03959B75" w14:textId="40CF873D"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0.3</w:t>
            </w:r>
            <w:r w:rsidR="00CA0383" w:rsidRPr="003D4C31">
              <w:rPr>
                <w:rFonts w:cstheme="minorHAnsi"/>
                <w:color w:val="auto"/>
                <w:sz w:val="24"/>
                <w:szCs w:val="24"/>
              </w:rPr>
              <w:t>2</w:t>
            </w:r>
            <w:r w:rsidRPr="003D4C31">
              <w:rPr>
                <w:rFonts w:cstheme="minorHAnsi"/>
                <w:color w:val="auto"/>
                <w:sz w:val="24"/>
                <w:szCs w:val="24"/>
              </w:rPr>
              <w:t>5</w:t>
            </w:r>
          </w:p>
        </w:tc>
        <w:tc>
          <w:tcPr>
            <w:tcW w:w="330" w:type="pct"/>
            <w:tcBorders>
              <w:top w:val="nil"/>
              <w:left w:val="nil"/>
              <w:bottom w:val="nil"/>
              <w:right w:val="nil"/>
            </w:tcBorders>
            <w:shd w:val="clear" w:color="auto" w:fill="auto"/>
            <w:vAlign w:val="center"/>
          </w:tcPr>
          <w:p w14:paraId="1D799300" w14:textId="076E6148"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0.18</w:t>
            </w:r>
            <w:r w:rsidR="00CA0383" w:rsidRPr="003D4C31">
              <w:rPr>
                <w:rFonts w:cstheme="minorHAnsi"/>
                <w:color w:val="auto"/>
                <w:sz w:val="24"/>
                <w:szCs w:val="24"/>
              </w:rPr>
              <w:t>6</w:t>
            </w:r>
          </w:p>
        </w:tc>
        <w:tc>
          <w:tcPr>
            <w:tcW w:w="544" w:type="pct"/>
            <w:tcBorders>
              <w:top w:val="nil"/>
              <w:left w:val="nil"/>
              <w:bottom w:val="nil"/>
              <w:right w:val="nil"/>
            </w:tcBorders>
            <w:shd w:val="clear" w:color="auto" w:fill="auto"/>
            <w:vAlign w:val="center"/>
          </w:tcPr>
          <w:p w14:paraId="5C092304" w14:textId="6039AB70"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0.1</w:t>
            </w:r>
            <w:r w:rsidR="00CA0383" w:rsidRPr="003D4C31">
              <w:rPr>
                <w:rFonts w:cstheme="minorHAnsi"/>
                <w:color w:val="auto"/>
                <w:sz w:val="24"/>
                <w:szCs w:val="24"/>
              </w:rPr>
              <w:t>52</w:t>
            </w:r>
          </w:p>
        </w:tc>
        <w:tc>
          <w:tcPr>
            <w:tcW w:w="395" w:type="pct"/>
            <w:tcBorders>
              <w:top w:val="nil"/>
              <w:left w:val="nil"/>
              <w:bottom w:val="nil"/>
              <w:right w:val="nil"/>
            </w:tcBorders>
            <w:shd w:val="clear" w:color="auto" w:fill="auto"/>
            <w:vAlign w:val="center"/>
          </w:tcPr>
          <w:p w14:paraId="65913D3F" w14:textId="6FEAD200"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0.0</w:t>
            </w:r>
            <w:r w:rsidR="00CA0383" w:rsidRPr="003D4C31">
              <w:rPr>
                <w:rFonts w:cstheme="minorHAnsi"/>
                <w:color w:val="auto"/>
                <w:sz w:val="24"/>
                <w:szCs w:val="24"/>
              </w:rPr>
              <w:t>908</w:t>
            </w:r>
          </w:p>
        </w:tc>
        <w:tc>
          <w:tcPr>
            <w:tcW w:w="968" w:type="pct"/>
            <w:tcBorders>
              <w:top w:val="nil"/>
              <w:left w:val="nil"/>
              <w:bottom w:val="nil"/>
              <w:right w:val="nil"/>
            </w:tcBorders>
            <w:shd w:val="clear" w:color="auto" w:fill="auto"/>
            <w:vAlign w:val="center"/>
          </w:tcPr>
          <w:p w14:paraId="4193C719" w14:textId="44E37955"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0.1</w:t>
            </w:r>
            <w:r w:rsidR="00CA0383" w:rsidRPr="003D4C31">
              <w:rPr>
                <w:rFonts w:cstheme="minorHAnsi"/>
                <w:color w:val="auto"/>
                <w:sz w:val="24"/>
                <w:szCs w:val="24"/>
              </w:rPr>
              <w:t>6</w:t>
            </w:r>
          </w:p>
        </w:tc>
        <w:tc>
          <w:tcPr>
            <w:tcW w:w="538" w:type="pct"/>
            <w:tcBorders>
              <w:top w:val="nil"/>
              <w:left w:val="nil"/>
              <w:bottom w:val="nil"/>
              <w:right w:val="nil"/>
            </w:tcBorders>
            <w:shd w:val="clear" w:color="auto" w:fill="auto"/>
            <w:vAlign w:val="center"/>
          </w:tcPr>
          <w:p w14:paraId="5D49EA5D" w14:textId="6014A9C4"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CA0383" w:rsidRPr="003D4C31">
              <w:rPr>
                <w:rFonts w:cstheme="minorHAnsi"/>
                <w:color w:val="auto"/>
                <w:sz w:val="24"/>
                <w:szCs w:val="24"/>
              </w:rPr>
              <w:t>27</w:t>
            </w:r>
          </w:p>
        </w:tc>
      </w:tr>
      <w:tr w:rsidR="003D4C31" w:rsidRPr="003D4C31" w14:paraId="41BA5E16" w14:textId="77777777" w:rsidTr="00F8513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95" w:type="pct"/>
            <w:tcBorders>
              <w:top w:val="nil"/>
              <w:bottom w:val="nil"/>
            </w:tcBorders>
            <w:shd w:val="clear" w:color="auto" w:fill="auto"/>
            <w:vAlign w:val="center"/>
          </w:tcPr>
          <w:p w14:paraId="56D94FC4"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 xml:space="preserve">       Basophils</w:t>
            </w:r>
          </w:p>
        </w:tc>
        <w:tc>
          <w:tcPr>
            <w:tcW w:w="330" w:type="pct"/>
            <w:tcBorders>
              <w:top w:val="nil"/>
              <w:bottom w:val="nil"/>
            </w:tcBorders>
            <w:shd w:val="clear" w:color="auto" w:fill="auto"/>
            <w:vAlign w:val="center"/>
          </w:tcPr>
          <w:p w14:paraId="69D600B8" w14:textId="77777777"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0.006</w:t>
            </w:r>
          </w:p>
        </w:tc>
        <w:tc>
          <w:tcPr>
            <w:tcW w:w="330" w:type="pct"/>
            <w:tcBorders>
              <w:top w:val="nil"/>
              <w:bottom w:val="nil"/>
            </w:tcBorders>
            <w:shd w:val="clear" w:color="auto" w:fill="auto"/>
            <w:vAlign w:val="center"/>
          </w:tcPr>
          <w:p w14:paraId="51E68FF9" w14:textId="77777777"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0.003</w:t>
            </w:r>
          </w:p>
        </w:tc>
        <w:tc>
          <w:tcPr>
            <w:tcW w:w="544" w:type="pct"/>
            <w:tcBorders>
              <w:top w:val="nil"/>
              <w:bottom w:val="nil"/>
            </w:tcBorders>
            <w:shd w:val="clear" w:color="auto" w:fill="auto"/>
            <w:vAlign w:val="center"/>
          </w:tcPr>
          <w:p w14:paraId="152E2A56" w14:textId="0A90275B"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0.00</w:t>
            </w:r>
            <w:r w:rsidR="00CA0383" w:rsidRPr="003D4C31">
              <w:rPr>
                <w:rFonts w:cstheme="minorHAnsi"/>
                <w:color w:val="auto"/>
                <w:sz w:val="24"/>
                <w:szCs w:val="24"/>
              </w:rPr>
              <w:t>4</w:t>
            </w:r>
          </w:p>
        </w:tc>
        <w:tc>
          <w:tcPr>
            <w:tcW w:w="395" w:type="pct"/>
            <w:tcBorders>
              <w:top w:val="nil"/>
              <w:bottom w:val="nil"/>
            </w:tcBorders>
            <w:shd w:val="clear" w:color="auto" w:fill="auto"/>
            <w:vAlign w:val="center"/>
          </w:tcPr>
          <w:p w14:paraId="271AE7C8" w14:textId="77777777"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0.0017</w:t>
            </w:r>
          </w:p>
        </w:tc>
        <w:tc>
          <w:tcPr>
            <w:tcW w:w="968" w:type="pct"/>
            <w:tcBorders>
              <w:top w:val="nil"/>
              <w:bottom w:val="nil"/>
            </w:tcBorders>
            <w:shd w:val="clear" w:color="auto" w:fill="auto"/>
            <w:vAlign w:val="center"/>
          </w:tcPr>
          <w:p w14:paraId="3A79B15E" w14:textId="56BE19A8"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0.2</w:t>
            </w:r>
            <w:r w:rsidR="00CA0383" w:rsidRPr="003D4C31">
              <w:rPr>
                <w:rFonts w:cstheme="minorHAnsi"/>
                <w:color w:val="auto"/>
                <w:sz w:val="24"/>
                <w:szCs w:val="24"/>
              </w:rPr>
              <w:t>2</w:t>
            </w:r>
          </w:p>
        </w:tc>
        <w:tc>
          <w:tcPr>
            <w:tcW w:w="538" w:type="pct"/>
            <w:tcBorders>
              <w:top w:val="nil"/>
              <w:bottom w:val="nil"/>
            </w:tcBorders>
            <w:shd w:val="clear" w:color="auto" w:fill="auto"/>
            <w:vAlign w:val="center"/>
          </w:tcPr>
          <w:p w14:paraId="69962FF3" w14:textId="26CF3D03"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CA0383" w:rsidRPr="003D4C31">
              <w:rPr>
                <w:rFonts w:cstheme="minorHAnsi"/>
                <w:color w:val="auto"/>
                <w:sz w:val="24"/>
                <w:szCs w:val="24"/>
              </w:rPr>
              <w:t>19</w:t>
            </w:r>
          </w:p>
        </w:tc>
      </w:tr>
      <w:tr w:rsidR="003D4C31" w:rsidRPr="003D4C31" w14:paraId="36C446BE" w14:textId="77777777" w:rsidTr="00F85130">
        <w:trPr>
          <w:trHeight w:val="283"/>
        </w:trPr>
        <w:tc>
          <w:tcPr>
            <w:cnfStyle w:val="001000000000" w:firstRow="0" w:lastRow="0" w:firstColumn="1" w:lastColumn="0" w:oddVBand="0" w:evenVBand="0" w:oddHBand="0" w:evenHBand="0" w:firstRowFirstColumn="0" w:firstRowLastColumn="0" w:lastRowFirstColumn="0" w:lastRowLastColumn="0"/>
            <w:tcW w:w="1895" w:type="pct"/>
            <w:tcBorders>
              <w:top w:val="nil"/>
              <w:left w:val="nil"/>
              <w:bottom w:val="nil"/>
              <w:right w:val="nil"/>
            </w:tcBorders>
            <w:shd w:val="clear" w:color="auto" w:fill="auto"/>
            <w:vAlign w:val="center"/>
          </w:tcPr>
          <w:p w14:paraId="25B83F8B"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As % of total</w:t>
            </w:r>
          </w:p>
        </w:tc>
        <w:tc>
          <w:tcPr>
            <w:tcW w:w="330" w:type="pct"/>
            <w:tcBorders>
              <w:top w:val="nil"/>
              <w:left w:val="nil"/>
              <w:bottom w:val="nil"/>
              <w:right w:val="nil"/>
            </w:tcBorders>
            <w:shd w:val="clear" w:color="auto" w:fill="auto"/>
            <w:vAlign w:val="center"/>
          </w:tcPr>
          <w:p w14:paraId="286A9143"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p>
        </w:tc>
        <w:tc>
          <w:tcPr>
            <w:tcW w:w="330" w:type="pct"/>
            <w:tcBorders>
              <w:top w:val="nil"/>
              <w:left w:val="nil"/>
              <w:bottom w:val="nil"/>
              <w:right w:val="nil"/>
            </w:tcBorders>
            <w:shd w:val="clear" w:color="auto" w:fill="auto"/>
            <w:vAlign w:val="center"/>
          </w:tcPr>
          <w:p w14:paraId="1B53820C"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p>
        </w:tc>
        <w:tc>
          <w:tcPr>
            <w:tcW w:w="544" w:type="pct"/>
            <w:tcBorders>
              <w:top w:val="nil"/>
              <w:left w:val="nil"/>
              <w:bottom w:val="nil"/>
              <w:right w:val="nil"/>
            </w:tcBorders>
            <w:shd w:val="clear" w:color="auto" w:fill="auto"/>
            <w:vAlign w:val="center"/>
          </w:tcPr>
          <w:p w14:paraId="6DB0BD81"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p>
        </w:tc>
        <w:tc>
          <w:tcPr>
            <w:tcW w:w="395" w:type="pct"/>
            <w:tcBorders>
              <w:top w:val="nil"/>
              <w:left w:val="nil"/>
              <w:bottom w:val="nil"/>
              <w:right w:val="nil"/>
            </w:tcBorders>
            <w:shd w:val="clear" w:color="auto" w:fill="auto"/>
            <w:vAlign w:val="center"/>
          </w:tcPr>
          <w:p w14:paraId="3062F214"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p>
        </w:tc>
        <w:tc>
          <w:tcPr>
            <w:tcW w:w="968" w:type="pct"/>
            <w:tcBorders>
              <w:top w:val="nil"/>
              <w:left w:val="nil"/>
              <w:bottom w:val="nil"/>
              <w:right w:val="nil"/>
            </w:tcBorders>
            <w:shd w:val="clear" w:color="auto" w:fill="auto"/>
            <w:vAlign w:val="center"/>
          </w:tcPr>
          <w:p w14:paraId="60D04696"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eastAsiaTheme="minorEastAsia" w:cstheme="minorHAnsi"/>
                <w:color w:val="auto"/>
                <w:sz w:val="24"/>
                <w:szCs w:val="24"/>
              </w:rPr>
            </w:pPr>
          </w:p>
        </w:tc>
        <w:tc>
          <w:tcPr>
            <w:tcW w:w="538" w:type="pct"/>
            <w:tcBorders>
              <w:top w:val="nil"/>
              <w:left w:val="nil"/>
              <w:bottom w:val="nil"/>
              <w:right w:val="nil"/>
            </w:tcBorders>
            <w:shd w:val="clear" w:color="auto" w:fill="auto"/>
            <w:vAlign w:val="center"/>
          </w:tcPr>
          <w:p w14:paraId="3130C362"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eastAsiaTheme="minorEastAsia" w:cstheme="minorHAnsi"/>
                <w:color w:val="auto"/>
                <w:sz w:val="24"/>
                <w:szCs w:val="24"/>
              </w:rPr>
            </w:pPr>
          </w:p>
        </w:tc>
      </w:tr>
      <w:tr w:rsidR="003D4C31" w:rsidRPr="003D4C31" w14:paraId="1C608CCA" w14:textId="77777777" w:rsidTr="00F8513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95" w:type="pct"/>
            <w:tcBorders>
              <w:top w:val="nil"/>
              <w:bottom w:val="nil"/>
            </w:tcBorders>
            <w:shd w:val="clear" w:color="auto" w:fill="auto"/>
            <w:vAlign w:val="center"/>
          </w:tcPr>
          <w:p w14:paraId="22DAAD15"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 xml:space="preserve">       Neutrophils</w:t>
            </w:r>
          </w:p>
        </w:tc>
        <w:tc>
          <w:tcPr>
            <w:tcW w:w="330" w:type="pct"/>
            <w:tcBorders>
              <w:top w:val="nil"/>
              <w:bottom w:val="nil"/>
            </w:tcBorders>
            <w:shd w:val="clear" w:color="auto" w:fill="auto"/>
            <w:vAlign w:val="center"/>
          </w:tcPr>
          <w:p w14:paraId="3A2ED21A" w14:textId="4BBDB70B" w:rsidR="005C5E58" w:rsidRPr="003D4C31" w:rsidRDefault="007D430D"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36.2</w:t>
            </w:r>
          </w:p>
        </w:tc>
        <w:tc>
          <w:tcPr>
            <w:tcW w:w="330" w:type="pct"/>
            <w:tcBorders>
              <w:top w:val="nil"/>
              <w:bottom w:val="nil"/>
            </w:tcBorders>
            <w:shd w:val="clear" w:color="auto" w:fill="auto"/>
            <w:vAlign w:val="center"/>
          </w:tcPr>
          <w:p w14:paraId="313EF042" w14:textId="28EA4371"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34.</w:t>
            </w:r>
            <w:r w:rsidR="007D430D" w:rsidRPr="003D4C31">
              <w:rPr>
                <w:rFonts w:cstheme="minorHAnsi"/>
                <w:color w:val="auto"/>
                <w:sz w:val="24"/>
                <w:szCs w:val="24"/>
              </w:rPr>
              <w:t>1</w:t>
            </w:r>
          </w:p>
        </w:tc>
        <w:tc>
          <w:tcPr>
            <w:tcW w:w="544" w:type="pct"/>
            <w:tcBorders>
              <w:top w:val="nil"/>
              <w:bottom w:val="nil"/>
            </w:tcBorders>
            <w:shd w:val="clear" w:color="auto" w:fill="auto"/>
            <w:vAlign w:val="center"/>
          </w:tcPr>
          <w:p w14:paraId="5693F263" w14:textId="6BA9DDF6"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35.</w:t>
            </w:r>
            <w:r w:rsidR="007D430D" w:rsidRPr="003D4C31">
              <w:rPr>
                <w:rFonts w:cstheme="minorHAnsi"/>
                <w:color w:val="auto"/>
                <w:sz w:val="24"/>
                <w:szCs w:val="24"/>
              </w:rPr>
              <w:t>2</w:t>
            </w:r>
          </w:p>
        </w:tc>
        <w:tc>
          <w:tcPr>
            <w:tcW w:w="395" w:type="pct"/>
            <w:tcBorders>
              <w:top w:val="nil"/>
              <w:bottom w:val="nil"/>
            </w:tcBorders>
            <w:shd w:val="clear" w:color="auto" w:fill="auto"/>
            <w:vAlign w:val="center"/>
          </w:tcPr>
          <w:p w14:paraId="04C694B6" w14:textId="209C7C6F"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2.</w:t>
            </w:r>
            <w:r w:rsidR="007D430D" w:rsidRPr="003D4C31">
              <w:rPr>
                <w:rFonts w:cstheme="minorHAnsi"/>
                <w:color w:val="auto"/>
                <w:sz w:val="24"/>
                <w:szCs w:val="24"/>
              </w:rPr>
              <w:t>80</w:t>
            </w:r>
          </w:p>
        </w:tc>
        <w:tc>
          <w:tcPr>
            <w:tcW w:w="968" w:type="pct"/>
            <w:tcBorders>
              <w:top w:val="nil"/>
              <w:bottom w:val="nil"/>
            </w:tcBorders>
            <w:shd w:val="clear" w:color="auto" w:fill="auto"/>
            <w:vAlign w:val="center"/>
          </w:tcPr>
          <w:p w14:paraId="314E450D" w14:textId="5B36E431"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7D430D" w:rsidRPr="003D4C31">
              <w:rPr>
                <w:rFonts w:cstheme="minorHAnsi"/>
                <w:color w:val="auto"/>
                <w:sz w:val="24"/>
                <w:szCs w:val="24"/>
              </w:rPr>
              <w:t>66</w:t>
            </w:r>
          </w:p>
        </w:tc>
        <w:tc>
          <w:tcPr>
            <w:tcW w:w="538" w:type="pct"/>
            <w:tcBorders>
              <w:top w:val="nil"/>
              <w:bottom w:val="nil"/>
            </w:tcBorders>
            <w:shd w:val="clear" w:color="auto" w:fill="auto"/>
            <w:vAlign w:val="center"/>
          </w:tcPr>
          <w:p w14:paraId="22BBDED6" w14:textId="5EE2F763"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7D430D" w:rsidRPr="003D4C31">
              <w:rPr>
                <w:rFonts w:cstheme="minorHAnsi"/>
                <w:color w:val="auto"/>
                <w:sz w:val="24"/>
                <w:szCs w:val="24"/>
              </w:rPr>
              <w:t>59</w:t>
            </w:r>
          </w:p>
        </w:tc>
      </w:tr>
      <w:tr w:rsidR="003D4C31" w:rsidRPr="003D4C31" w14:paraId="10D6F70B" w14:textId="77777777" w:rsidTr="00F85130">
        <w:trPr>
          <w:trHeight w:val="283"/>
        </w:trPr>
        <w:tc>
          <w:tcPr>
            <w:cnfStyle w:val="001000000000" w:firstRow="0" w:lastRow="0" w:firstColumn="1" w:lastColumn="0" w:oddVBand="0" w:evenVBand="0" w:oddHBand="0" w:evenHBand="0" w:firstRowFirstColumn="0" w:firstRowLastColumn="0" w:lastRowFirstColumn="0" w:lastRowLastColumn="0"/>
            <w:tcW w:w="1895" w:type="pct"/>
            <w:tcBorders>
              <w:top w:val="nil"/>
              <w:left w:val="nil"/>
              <w:bottom w:val="nil"/>
              <w:right w:val="nil"/>
            </w:tcBorders>
            <w:shd w:val="clear" w:color="auto" w:fill="auto"/>
            <w:vAlign w:val="center"/>
          </w:tcPr>
          <w:p w14:paraId="3F05DB14"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 xml:space="preserve">       Lymphocytes</w:t>
            </w:r>
          </w:p>
        </w:tc>
        <w:tc>
          <w:tcPr>
            <w:tcW w:w="330" w:type="pct"/>
            <w:tcBorders>
              <w:top w:val="nil"/>
              <w:left w:val="nil"/>
              <w:bottom w:val="nil"/>
              <w:right w:val="nil"/>
            </w:tcBorders>
            <w:shd w:val="clear" w:color="auto" w:fill="auto"/>
            <w:vAlign w:val="center"/>
          </w:tcPr>
          <w:p w14:paraId="5EB262DC" w14:textId="60E93615" w:rsidR="005C5E58" w:rsidRPr="003D4C31" w:rsidRDefault="007D430D"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44.9</w:t>
            </w:r>
          </w:p>
        </w:tc>
        <w:tc>
          <w:tcPr>
            <w:tcW w:w="330" w:type="pct"/>
            <w:tcBorders>
              <w:top w:val="nil"/>
              <w:left w:val="nil"/>
              <w:bottom w:val="nil"/>
              <w:right w:val="nil"/>
            </w:tcBorders>
            <w:shd w:val="clear" w:color="auto" w:fill="auto"/>
            <w:vAlign w:val="center"/>
          </w:tcPr>
          <w:p w14:paraId="7C876E88"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44.8</w:t>
            </w:r>
          </w:p>
        </w:tc>
        <w:tc>
          <w:tcPr>
            <w:tcW w:w="544" w:type="pct"/>
            <w:tcBorders>
              <w:top w:val="nil"/>
              <w:left w:val="nil"/>
              <w:bottom w:val="nil"/>
              <w:right w:val="nil"/>
            </w:tcBorders>
            <w:shd w:val="clear" w:color="auto" w:fill="auto"/>
            <w:vAlign w:val="center"/>
          </w:tcPr>
          <w:p w14:paraId="72A844B9" w14:textId="6305F99C"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43.</w:t>
            </w:r>
            <w:r w:rsidR="007D430D" w:rsidRPr="003D4C31">
              <w:rPr>
                <w:rFonts w:cstheme="minorHAnsi"/>
                <w:color w:val="auto"/>
                <w:sz w:val="24"/>
                <w:szCs w:val="24"/>
              </w:rPr>
              <w:t>3</w:t>
            </w:r>
          </w:p>
        </w:tc>
        <w:tc>
          <w:tcPr>
            <w:tcW w:w="395" w:type="pct"/>
            <w:tcBorders>
              <w:top w:val="nil"/>
              <w:left w:val="nil"/>
              <w:bottom w:val="nil"/>
              <w:right w:val="nil"/>
            </w:tcBorders>
            <w:shd w:val="clear" w:color="auto" w:fill="auto"/>
            <w:vAlign w:val="center"/>
          </w:tcPr>
          <w:p w14:paraId="3C616E02" w14:textId="4AEBDDE9"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2.</w:t>
            </w:r>
            <w:r w:rsidR="007D430D" w:rsidRPr="003D4C31">
              <w:rPr>
                <w:rFonts w:cstheme="minorHAnsi"/>
                <w:color w:val="auto"/>
                <w:sz w:val="24"/>
                <w:szCs w:val="24"/>
              </w:rPr>
              <w:t>5</w:t>
            </w:r>
            <w:r w:rsidRPr="003D4C31">
              <w:rPr>
                <w:rFonts w:cstheme="minorHAnsi"/>
                <w:color w:val="auto"/>
                <w:sz w:val="24"/>
                <w:szCs w:val="24"/>
              </w:rPr>
              <w:t>7</w:t>
            </w:r>
          </w:p>
        </w:tc>
        <w:tc>
          <w:tcPr>
            <w:tcW w:w="968" w:type="pct"/>
            <w:tcBorders>
              <w:top w:val="nil"/>
              <w:left w:val="nil"/>
              <w:bottom w:val="nil"/>
              <w:right w:val="nil"/>
            </w:tcBorders>
            <w:shd w:val="clear" w:color="auto" w:fill="auto"/>
            <w:vAlign w:val="center"/>
          </w:tcPr>
          <w:p w14:paraId="4CA72850" w14:textId="74499C8D"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7D430D" w:rsidRPr="003D4C31">
              <w:rPr>
                <w:rFonts w:cstheme="minorHAnsi"/>
                <w:color w:val="auto"/>
                <w:sz w:val="24"/>
                <w:szCs w:val="24"/>
              </w:rPr>
              <w:t>77</w:t>
            </w:r>
          </w:p>
        </w:tc>
        <w:tc>
          <w:tcPr>
            <w:tcW w:w="538" w:type="pct"/>
            <w:tcBorders>
              <w:top w:val="nil"/>
              <w:left w:val="nil"/>
              <w:bottom w:val="nil"/>
              <w:right w:val="nil"/>
            </w:tcBorders>
            <w:shd w:val="clear" w:color="auto" w:fill="auto"/>
            <w:vAlign w:val="center"/>
          </w:tcPr>
          <w:p w14:paraId="43C2522A" w14:textId="5A818FBC"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7D430D" w:rsidRPr="003D4C31">
              <w:rPr>
                <w:rFonts w:cstheme="minorHAnsi"/>
                <w:color w:val="auto"/>
                <w:sz w:val="24"/>
                <w:szCs w:val="24"/>
              </w:rPr>
              <w:t>97</w:t>
            </w:r>
          </w:p>
        </w:tc>
      </w:tr>
      <w:tr w:rsidR="003D4C31" w:rsidRPr="003D4C31" w14:paraId="07DD9648" w14:textId="77777777" w:rsidTr="00F8513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95" w:type="pct"/>
            <w:tcBorders>
              <w:top w:val="nil"/>
              <w:bottom w:val="nil"/>
            </w:tcBorders>
            <w:shd w:val="clear" w:color="auto" w:fill="auto"/>
            <w:vAlign w:val="center"/>
          </w:tcPr>
          <w:p w14:paraId="21D0160C"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 xml:space="preserve">       Monocytes</w:t>
            </w:r>
          </w:p>
        </w:tc>
        <w:tc>
          <w:tcPr>
            <w:tcW w:w="330" w:type="pct"/>
            <w:tcBorders>
              <w:top w:val="nil"/>
              <w:bottom w:val="nil"/>
            </w:tcBorders>
            <w:shd w:val="clear" w:color="auto" w:fill="auto"/>
            <w:vAlign w:val="center"/>
          </w:tcPr>
          <w:p w14:paraId="46EA94EA" w14:textId="0D22A925" w:rsidR="005C5E58" w:rsidRPr="003D4C31" w:rsidRDefault="007D430D"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15.8</w:t>
            </w:r>
          </w:p>
        </w:tc>
        <w:tc>
          <w:tcPr>
            <w:tcW w:w="330" w:type="pct"/>
            <w:tcBorders>
              <w:top w:val="nil"/>
              <w:bottom w:val="nil"/>
            </w:tcBorders>
            <w:shd w:val="clear" w:color="auto" w:fill="auto"/>
            <w:vAlign w:val="center"/>
          </w:tcPr>
          <w:p w14:paraId="305FA495" w14:textId="270E33DD"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16.</w:t>
            </w:r>
            <w:r w:rsidR="007D430D" w:rsidRPr="003D4C31">
              <w:rPr>
                <w:rFonts w:cstheme="minorHAnsi"/>
                <w:color w:val="auto"/>
                <w:sz w:val="24"/>
                <w:szCs w:val="24"/>
              </w:rPr>
              <w:t>6</w:t>
            </w:r>
          </w:p>
        </w:tc>
        <w:tc>
          <w:tcPr>
            <w:tcW w:w="544" w:type="pct"/>
            <w:tcBorders>
              <w:top w:val="nil"/>
              <w:bottom w:val="nil"/>
            </w:tcBorders>
            <w:shd w:val="clear" w:color="auto" w:fill="auto"/>
            <w:vAlign w:val="center"/>
          </w:tcPr>
          <w:p w14:paraId="6039BE38" w14:textId="7B696D8C"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17.</w:t>
            </w:r>
            <w:r w:rsidR="007D430D" w:rsidRPr="003D4C31">
              <w:rPr>
                <w:rFonts w:cstheme="minorHAnsi"/>
                <w:color w:val="auto"/>
                <w:sz w:val="24"/>
                <w:szCs w:val="24"/>
              </w:rPr>
              <w:t>3</w:t>
            </w:r>
          </w:p>
        </w:tc>
        <w:tc>
          <w:tcPr>
            <w:tcW w:w="395" w:type="pct"/>
            <w:tcBorders>
              <w:top w:val="nil"/>
              <w:bottom w:val="nil"/>
            </w:tcBorders>
            <w:shd w:val="clear" w:color="auto" w:fill="auto"/>
            <w:vAlign w:val="center"/>
          </w:tcPr>
          <w:p w14:paraId="22435F3C" w14:textId="1DDE0205"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1.</w:t>
            </w:r>
            <w:r w:rsidR="007D430D" w:rsidRPr="003D4C31">
              <w:rPr>
                <w:rFonts w:cstheme="minorHAnsi"/>
                <w:color w:val="auto"/>
                <w:sz w:val="24"/>
                <w:szCs w:val="24"/>
              </w:rPr>
              <w:t>39</w:t>
            </w:r>
          </w:p>
        </w:tc>
        <w:tc>
          <w:tcPr>
            <w:tcW w:w="968" w:type="pct"/>
            <w:tcBorders>
              <w:top w:val="nil"/>
              <w:bottom w:val="nil"/>
            </w:tcBorders>
            <w:shd w:val="clear" w:color="auto" w:fill="auto"/>
            <w:vAlign w:val="center"/>
          </w:tcPr>
          <w:p w14:paraId="31581B4F" w14:textId="4909CE92"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0.4</w:t>
            </w:r>
            <w:r w:rsidR="007D430D" w:rsidRPr="003D4C31">
              <w:rPr>
                <w:rFonts w:cstheme="minorHAnsi"/>
                <w:color w:val="auto"/>
                <w:sz w:val="24"/>
                <w:szCs w:val="24"/>
              </w:rPr>
              <w:t>7</w:t>
            </w:r>
          </w:p>
        </w:tc>
        <w:tc>
          <w:tcPr>
            <w:tcW w:w="538" w:type="pct"/>
            <w:tcBorders>
              <w:top w:val="nil"/>
              <w:bottom w:val="nil"/>
            </w:tcBorders>
            <w:shd w:val="clear" w:color="auto" w:fill="auto"/>
            <w:vAlign w:val="center"/>
          </w:tcPr>
          <w:p w14:paraId="1C1C61B8" w14:textId="55B75A40"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7D430D" w:rsidRPr="003D4C31">
              <w:rPr>
                <w:rFonts w:cstheme="minorHAnsi"/>
                <w:color w:val="auto"/>
                <w:sz w:val="24"/>
                <w:szCs w:val="24"/>
              </w:rPr>
              <w:t>66</w:t>
            </w:r>
          </w:p>
        </w:tc>
      </w:tr>
      <w:tr w:rsidR="003D4C31" w:rsidRPr="003D4C31" w14:paraId="5111F216" w14:textId="77777777" w:rsidTr="00F85130">
        <w:trPr>
          <w:trHeight w:val="283"/>
        </w:trPr>
        <w:tc>
          <w:tcPr>
            <w:cnfStyle w:val="001000000000" w:firstRow="0" w:lastRow="0" w:firstColumn="1" w:lastColumn="0" w:oddVBand="0" w:evenVBand="0" w:oddHBand="0" w:evenHBand="0" w:firstRowFirstColumn="0" w:firstRowLastColumn="0" w:lastRowFirstColumn="0" w:lastRowLastColumn="0"/>
            <w:tcW w:w="1895" w:type="pct"/>
            <w:tcBorders>
              <w:top w:val="nil"/>
              <w:left w:val="nil"/>
              <w:bottom w:val="nil"/>
              <w:right w:val="nil"/>
            </w:tcBorders>
            <w:shd w:val="clear" w:color="auto" w:fill="auto"/>
            <w:vAlign w:val="center"/>
          </w:tcPr>
          <w:p w14:paraId="5ADAF1BD"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 xml:space="preserve">       Eosinophils</w:t>
            </w:r>
          </w:p>
        </w:tc>
        <w:tc>
          <w:tcPr>
            <w:tcW w:w="330" w:type="pct"/>
            <w:tcBorders>
              <w:top w:val="nil"/>
              <w:left w:val="nil"/>
              <w:bottom w:val="nil"/>
              <w:right w:val="nil"/>
            </w:tcBorders>
            <w:shd w:val="clear" w:color="auto" w:fill="auto"/>
            <w:vAlign w:val="center"/>
          </w:tcPr>
          <w:p w14:paraId="1C78D899" w14:textId="3B4B4A90"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2.</w:t>
            </w:r>
            <w:r w:rsidR="008647C0" w:rsidRPr="003D4C31">
              <w:rPr>
                <w:rFonts w:cstheme="minorHAnsi"/>
                <w:color w:val="auto"/>
                <w:sz w:val="24"/>
                <w:szCs w:val="24"/>
              </w:rPr>
              <w:t>47</w:t>
            </w:r>
          </w:p>
        </w:tc>
        <w:tc>
          <w:tcPr>
            <w:tcW w:w="330" w:type="pct"/>
            <w:tcBorders>
              <w:top w:val="nil"/>
              <w:left w:val="nil"/>
              <w:bottom w:val="nil"/>
              <w:right w:val="nil"/>
            </w:tcBorders>
            <w:shd w:val="clear" w:color="auto" w:fill="auto"/>
            <w:vAlign w:val="center"/>
          </w:tcPr>
          <w:p w14:paraId="631A1F80" w14:textId="6A6E9372"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2.0</w:t>
            </w:r>
            <w:r w:rsidR="008647C0" w:rsidRPr="003D4C31">
              <w:rPr>
                <w:rFonts w:cstheme="minorHAnsi"/>
                <w:color w:val="auto"/>
                <w:sz w:val="24"/>
                <w:szCs w:val="24"/>
              </w:rPr>
              <w:t>5</w:t>
            </w:r>
          </w:p>
        </w:tc>
        <w:tc>
          <w:tcPr>
            <w:tcW w:w="544" w:type="pct"/>
            <w:tcBorders>
              <w:top w:val="nil"/>
              <w:left w:val="nil"/>
              <w:bottom w:val="nil"/>
              <w:right w:val="nil"/>
            </w:tcBorders>
            <w:shd w:val="clear" w:color="auto" w:fill="auto"/>
            <w:vAlign w:val="center"/>
          </w:tcPr>
          <w:p w14:paraId="7C375AFF" w14:textId="7CC6DC79"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1.</w:t>
            </w:r>
            <w:r w:rsidR="008647C0" w:rsidRPr="003D4C31">
              <w:rPr>
                <w:rFonts w:cstheme="minorHAnsi"/>
                <w:color w:val="auto"/>
                <w:sz w:val="24"/>
                <w:szCs w:val="24"/>
              </w:rPr>
              <w:t>73</w:t>
            </w:r>
          </w:p>
        </w:tc>
        <w:tc>
          <w:tcPr>
            <w:tcW w:w="395" w:type="pct"/>
            <w:tcBorders>
              <w:top w:val="nil"/>
              <w:left w:val="nil"/>
              <w:bottom w:val="nil"/>
              <w:right w:val="nil"/>
            </w:tcBorders>
            <w:shd w:val="clear" w:color="auto" w:fill="auto"/>
            <w:vAlign w:val="center"/>
          </w:tcPr>
          <w:p w14:paraId="72AADF3F" w14:textId="02EB0AE9"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0.3</w:t>
            </w:r>
            <w:r w:rsidR="008647C0" w:rsidRPr="003D4C31">
              <w:rPr>
                <w:rFonts w:cstheme="minorHAnsi"/>
                <w:color w:val="auto"/>
                <w:sz w:val="24"/>
                <w:szCs w:val="24"/>
              </w:rPr>
              <w:t>87</w:t>
            </w:r>
          </w:p>
        </w:tc>
        <w:tc>
          <w:tcPr>
            <w:tcW w:w="968" w:type="pct"/>
            <w:tcBorders>
              <w:top w:val="nil"/>
              <w:left w:val="nil"/>
              <w:bottom w:val="nil"/>
              <w:right w:val="nil"/>
            </w:tcBorders>
            <w:shd w:val="clear" w:color="auto" w:fill="auto"/>
            <w:vAlign w:val="center"/>
          </w:tcPr>
          <w:p w14:paraId="5423069F" w14:textId="0F87CDF8"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8647C0" w:rsidRPr="003D4C31">
              <w:rPr>
                <w:rFonts w:cstheme="minorHAnsi"/>
                <w:color w:val="auto"/>
                <w:sz w:val="24"/>
                <w:szCs w:val="24"/>
              </w:rPr>
              <w:t>17</w:t>
            </w:r>
          </w:p>
        </w:tc>
        <w:tc>
          <w:tcPr>
            <w:tcW w:w="538" w:type="pct"/>
            <w:tcBorders>
              <w:top w:val="nil"/>
              <w:left w:val="nil"/>
              <w:bottom w:val="nil"/>
              <w:right w:val="nil"/>
            </w:tcBorders>
            <w:shd w:val="clear" w:color="auto" w:fill="auto"/>
            <w:vAlign w:val="center"/>
          </w:tcPr>
          <w:p w14:paraId="5EC1EF9B" w14:textId="4A0410D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8647C0" w:rsidRPr="003D4C31">
              <w:rPr>
                <w:rFonts w:cstheme="minorHAnsi"/>
                <w:color w:val="auto"/>
                <w:sz w:val="24"/>
                <w:szCs w:val="24"/>
              </w:rPr>
              <w:t>3</w:t>
            </w:r>
            <w:r w:rsidRPr="003D4C31">
              <w:rPr>
                <w:rFonts w:cstheme="minorHAnsi"/>
                <w:color w:val="auto"/>
                <w:sz w:val="24"/>
                <w:szCs w:val="24"/>
              </w:rPr>
              <w:t>8</w:t>
            </w:r>
          </w:p>
        </w:tc>
      </w:tr>
      <w:tr w:rsidR="003D4C31" w:rsidRPr="003D4C31" w14:paraId="19975FB8" w14:textId="77777777" w:rsidTr="00F8513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95" w:type="pct"/>
            <w:tcBorders>
              <w:top w:val="nil"/>
              <w:bottom w:val="nil"/>
            </w:tcBorders>
            <w:shd w:val="clear" w:color="auto" w:fill="auto"/>
            <w:vAlign w:val="center"/>
          </w:tcPr>
          <w:p w14:paraId="38811B99"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 xml:space="preserve">       Basophils</w:t>
            </w:r>
          </w:p>
        </w:tc>
        <w:tc>
          <w:tcPr>
            <w:tcW w:w="330" w:type="pct"/>
            <w:tcBorders>
              <w:top w:val="nil"/>
              <w:bottom w:val="nil"/>
            </w:tcBorders>
            <w:shd w:val="clear" w:color="auto" w:fill="auto"/>
            <w:vAlign w:val="center"/>
          </w:tcPr>
          <w:p w14:paraId="4C0C7BBF" w14:textId="67E60F43"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8647C0" w:rsidRPr="003D4C31">
              <w:rPr>
                <w:rFonts w:cstheme="minorHAnsi"/>
                <w:color w:val="auto"/>
                <w:sz w:val="24"/>
                <w:szCs w:val="24"/>
              </w:rPr>
              <w:t>123</w:t>
            </w:r>
          </w:p>
        </w:tc>
        <w:tc>
          <w:tcPr>
            <w:tcW w:w="330" w:type="pct"/>
            <w:tcBorders>
              <w:top w:val="nil"/>
              <w:bottom w:val="nil"/>
            </w:tcBorders>
            <w:shd w:val="clear" w:color="auto" w:fill="auto"/>
            <w:vAlign w:val="center"/>
          </w:tcPr>
          <w:p w14:paraId="15F42CF3" w14:textId="6D0CEA56"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0.0</w:t>
            </w:r>
            <w:r w:rsidR="008647C0" w:rsidRPr="003D4C31">
              <w:rPr>
                <w:rFonts w:cstheme="minorHAnsi"/>
                <w:color w:val="auto"/>
                <w:sz w:val="24"/>
                <w:szCs w:val="24"/>
              </w:rPr>
              <w:t>39</w:t>
            </w:r>
          </w:p>
        </w:tc>
        <w:tc>
          <w:tcPr>
            <w:tcW w:w="544" w:type="pct"/>
            <w:tcBorders>
              <w:top w:val="nil"/>
              <w:bottom w:val="nil"/>
            </w:tcBorders>
            <w:shd w:val="clear" w:color="auto" w:fill="auto"/>
            <w:vAlign w:val="center"/>
          </w:tcPr>
          <w:p w14:paraId="536D2298" w14:textId="1D4A07CE"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0.0</w:t>
            </w:r>
            <w:r w:rsidR="008647C0" w:rsidRPr="003D4C31">
              <w:rPr>
                <w:rFonts w:cstheme="minorHAnsi"/>
                <w:color w:val="auto"/>
                <w:sz w:val="24"/>
                <w:szCs w:val="24"/>
              </w:rPr>
              <w:t>53</w:t>
            </w:r>
          </w:p>
        </w:tc>
        <w:tc>
          <w:tcPr>
            <w:tcW w:w="395" w:type="pct"/>
            <w:tcBorders>
              <w:top w:val="nil"/>
              <w:bottom w:val="nil"/>
            </w:tcBorders>
            <w:shd w:val="clear" w:color="auto" w:fill="auto"/>
            <w:vAlign w:val="center"/>
          </w:tcPr>
          <w:p w14:paraId="1CD50387" w14:textId="256F227A"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0.0</w:t>
            </w:r>
            <w:r w:rsidR="008647C0" w:rsidRPr="003D4C31">
              <w:rPr>
                <w:rFonts w:cstheme="minorHAnsi"/>
                <w:color w:val="auto"/>
                <w:sz w:val="24"/>
                <w:szCs w:val="24"/>
              </w:rPr>
              <w:t>448</w:t>
            </w:r>
          </w:p>
        </w:tc>
        <w:tc>
          <w:tcPr>
            <w:tcW w:w="968" w:type="pct"/>
            <w:tcBorders>
              <w:top w:val="nil"/>
              <w:bottom w:val="nil"/>
            </w:tcBorders>
            <w:shd w:val="clear" w:color="auto" w:fill="auto"/>
            <w:vAlign w:val="center"/>
          </w:tcPr>
          <w:p w14:paraId="7EAD7C4B" w14:textId="627F45ED"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0.1</w:t>
            </w:r>
            <w:r w:rsidR="008647C0" w:rsidRPr="003D4C31">
              <w:rPr>
                <w:rFonts w:cstheme="minorHAnsi"/>
                <w:color w:val="auto"/>
                <w:sz w:val="24"/>
                <w:szCs w:val="24"/>
              </w:rPr>
              <w:t>6</w:t>
            </w:r>
          </w:p>
        </w:tc>
        <w:tc>
          <w:tcPr>
            <w:tcW w:w="538" w:type="pct"/>
            <w:tcBorders>
              <w:top w:val="nil"/>
              <w:bottom w:val="nil"/>
            </w:tcBorders>
            <w:shd w:val="clear" w:color="auto" w:fill="auto"/>
            <w:vAlign w:val="center"/>
          </w:tcPr>
          <w:p w14:paraId="608641CE" w14:textId="74EC8B20"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0.1</w:t>
            </w:r>
            <w:r w:rsidR="008647C0" w:rsidRPr="003D4C31">
              <w:rPr>
                <w:rFonts w:cstheme="minorHAnsi"/>
                <w:color w:val="auto"/>
                <w:sz w:val="24"/>
                <w:szCs w:val="24"/>
              </w:rPr>
              <w:t>8</w:t>
            </w:r>
          </w:p>
        </w:tc>
      </w:tr>
      <w:tr w:rsidR="003D4C31" w:rsidRPr="003D4C31" w14:paraId="4223A9AC" w14:textId="77777777" w:rsidTr="00F85130">
        <w:trPr>
          <w:trHeight w:val="283"/>
        </w:trPr>
        <w:tc>
          <w:tcPr>
            <w:cnfStyle w:val="001000000000" w:firstRow="0" w:lastRow="0" w:firstColumn="1" w:lastColumn="0" w:oddVBand="0" w:evenVBand="0" w:oddHBand="0" w:evenHBand="0" w:firstRowFirstColumn="0" w:firstRowLastColumn="0" w:lastRowFirstColumn="0" w:lastRowLastColumn="0"/>
            <w:tcW w:w="1895" w:type="pct"/>
            <w:tcBorders>
              <w:top w:val="nil"/>
              <w:left w:val="nil"/>
              <w:bottom w:val="nil"/>
              <w:right w:val="nil"/>
            </w:tcBorders>
            <w:shd w:val="clear" w:color="auto" w:fill="auto"/>
            <w:vAlign w:val="center"/>
          </w:tcPr>
          <w:p w14:paraId="5F3FCE30"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Red blood cells, 10</w:t>
            </w:r>
            <w:r w:rsidRPr="003D4C31">
              <w:rPr>
                <w:rFonts w:cstheme="minorHAnsi"/>
                <w:b w:val="0"/>
                <w:color w:val="auto"/>
                <w:sz w:val="24"/>
                <w:szCs w:val="24"/>
                <w:vertAlign w:val="superscript"/>
              </w:rPr>
              <w:t>3</w:t>
            </w:r>
            <w:r w:rsidRPr="003D4C31">
              <w:rPr>
                <w:rFonts w:cstheme="minorHAnsi"/>
                <w:b w:val="0"/>
                <w:color w:val="auto"/>
                <w:sz w:val="24"/>
                <w:szCs w:val="24"/>
              </w:rPr>
              <w:t>/</w:t>
            </w:r>
            <w:r w:rsidRPr="003D4C31">
              <w:rPr>
                <w:rFonts w:cstheme="minorHAnsi"/>
                <w:color w:val="auto"/>
                <w:sz w:val="24"/>
                <w:szCs w:val="24"/>
              </w:rPr>
              <w:t xml:space="preserve"> </w:t>
            </w:r>
            <w:r w:rsidRPr="003D4C31">
              <w:rPr>
                <w:rFonts w:cstheme="minorHAnsi"/>
                <w:b w:val="0"/>
                <w:color w:val="auto"/>
                <w:sz w:val="24"/>
                <w:szCs w:val="24"/>
              </w:rPr>
              <w:t>µL</w:t>
            </w:r>
          </w:p>
        </w:tc>
        <w:tc>
          <w:tcPr>
            <w:tcW w:w="330" w:type="pct"/>
            <w:tcBorders>
              <w:top w:val="nil"/>
              <w:left w:val="nil"/>
              <w:bottom w:val="nil"/>
              <w:right w:val="nil"/>
            </w:tcBorders>
            <w:shd w:val="clear" w:color="auto" w:fill="auto"/>
            <w:vAlign w:val="center"/>
          </w:tcPr>
          <w:p w14:paraId="2DD5F80E" w14:textId="529B8859"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6.3</w:t>
            </w:r>
            <w:r w:rsidR="00195C58" w:rsidRPr="003D4C31">
              <w:rPr>
                <w:rFonts w:cstheme="minorHAnsi"/>
                <w:color w:val="auto"/>
                <w:sz w:val="24"/>
                <w:szCs w:val="24"/>
              </w:rPr>
              <w:t>8</w:t>
            </w:r>
          </w:p>
        </w:tc>
        <w:tc>
          <w:tcPr>
            <w:tcW w:w="330" w:type="pct"/>
            <w:tcBorders>
              <w:top w:val="nil"/>
              <w:left w:val="nil"/>
              <w:bottom w:val="nil"/>
              <w:right w:val="nil"/>
            </w:tcBorders>
            <w:shd w:val="clear" w:color="auto" w:fill="auto"/>
            <w:vAlign w:val="center"/>
          </w:tcPr>
          <w:p w14:paraId="049A0B27" w14:textId="00282B8C"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6.1</w:t>
            </w:r>
            <w:r w:rsidR="00195C58" w:rsidRPr="003D4C31">
              <w:rPr>
                <w:rFonts w:cstheme="minorHAnsi"/>
                <w:color w:val="auto"/>
                <w:sz w:val="24"/>
                <w:szCs w:val="24"/>
              </w:rPr>
              <w:t>6</w:t>
            </w:r>
          </w:p>
        </w:tc>
        <w:tc>
          <w:tcPr>
            <w:tcW w:w="544" w:type="pct"/>
            <w:tcBorders>
              <w:top w:val="nil"/>
              <w:left w:val="nil"/>
              <w:bottom w:val="nil"/>
              <w:right w:val="nil"/>
            </w:tcBorders>
            <w:shd w:val="clear" w:color="auto" w:fill="auto"/>
            <w:vAlign w:val="center"/>
          </w:tcPr>
          <w:p w14:paraId="24AA9762" w14:textId="60C769F6" w:rsidR="005C5E58" w:rsidRPr="003D4C31" w:rsidRDefault="00195C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6.00</w:t>
            </w:r>
          </w:p>
        </w:tc>
        <w:tc>
          <w:tcPr>
            <w:tcW w:w="395" w:type="pct"/>
            <w:tcBorders>
              <w:top w:val="nil"/>
              <w:left w:val="nil"/>
              <w:bottom w:val="nil"/>
              <w:right w:val="nil"/>
            </w:tcBorders>
            <w:shd w:val="clear" w:color="auto" w:fill="auto"/>
            <w:vAlign w:val="center"/>
          </w:tcPr>
          <w:p w14:paraId="3F7E57A1" w14:textId="6AD49E5F"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0.16</w:t>
            </w:r>
            <w:r w:rsidR="00195C58" w:rsidRPr="003D4C31">
              <w:rPr>
                <w:rFonts w:cstheme="minorHAnsi"/>
                <w:color w:val="auto"/>
                <w:sz w:val="24"/>
                <w:szCs w:val="24"/>
              </w:rPr>
              <w:t>7</w:t>
            </w:r>
          </w:p>
        </w:tc>
        <w:tc>
          <w:tcPr>
            <w:tcW w:w="968" w:type="pct"/>
            <w:tcBorders>
              <w:top w:val="nil"/>
              <w:left w:val="nil"/>
              <w:bottom w:val="nil"/>
              <w:right w:val="nil"/>
            </w:tcBorders>
            <w:shd w:val="clear" w:color="auto" w:fill="auto"/>
            <w:vAlign w:val="center"/>
          </w:tcPr>
          <w:p w14:paraId="7C7F1B4A"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eastAsiaTheme="minorEastAsia" w:cstheme="minorHAnsi"/>
                <w:color w:val="auto"/>
                <w:sz w:val="24"/>
                <w:szCs w:val="24"/>
              </w:rPr>
            </w:pPr>
            <w:r w:rsidRPr="003D4C31">
              <w:rPr>
                <w:rFonts w:eastAsiaTheme="minorEastAsia" w:cstheme="minorHAnsi"/>
                <w:color w:val="auto"/>
                <w:sz w:val="24"/>
                <w:szCs w:val="24"/>
              </w:rPr>
              <w:t>0.08</w:t>
            </w:r>
          </w:p>
        </w:tc>
        <w:tc>
          <w:tcPr>
            <w:tcW w:w="538" w:type="pct"/>
            <w:tcBorders>
              <w:top w:val="nil"/>
              <w:left w:val="nil"/>
              <w:bottom w:val="nil"/>
              <w:right w:val="nil"/>
            </w:tcBorders>
            <w:shd w:val="clear" w:color="auto" w:fill="auto"/>
            <w:vAlign w:val="center"/>
          </w:tcPr>
          <w:p w14:paraId="3346E749" w14:textId="6EC69BD2"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eastAsiaTheme="minorEastAsia" w:cstheme="minorHAnsi"/>
                <w:color w:val="auto"/>
                <w:sz w:val="24"/>
                <w:szCs w:val="24"/>
              </w:rPr>
            </w:pPr>
            <w:r w:rsidRPr="003D4C31">
              <w:rPr>
                <w:rFonts w:eastAsiaTheme="minorEastAsia" w:cstheme="minorHAnsi"/>
                <w:color w:val="auto"/>
                <w:sz w:val="24"/>
                <w:szCs w:val="24"/>
              </w:rPr>
              <w:t>0.2</w:t>
            </w:r>
            <w:r w:rsidR="00195C58" w:rsidRPr="003D4C31">
              <w:rPr>
                <w:rFonts w:eastAsiaTheme="minorEastAsia" w:cstheme="minorHAnsi"/>
                <w:color w:val="auto"/>
                <w:sz w:val="24"/>
                <w:szCs w:val="24"/>
              </w:rPr>
              <w:t>6</w:t>
            </w:r>
          </w:p>
        </w:tc>
      </w:tr>
      <w:tr w:rsidR="003D4C31" w:rsidRPr="003D4C31" w14:paraId="1DA0F8DE" w14:textId="77777777" w:rsidTr="00F85130">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1895" w:type="pct"/>
            <w:tcBorders>
              <w:top w:val="nil"/>
              <w:bottom w:val="nil"/>
            </w:tcBorders>
            <w:shd w:val="clear" w:color="auto" w:fill="auto"/>
            <w:vAlign w:val="center"/>
          </w:tcPr>
          <w:p w14:paraId="6D30F044"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Hemoglobin, g/dL</w:t>
            </w:r>
          </w:p>
        </w:tc>
        <w:tc>
          <w:tcPr>
            <w:tcW w:w="330" w:type="pct"/>
            <w:tcBorders>
              <w:top w:val="nil"/>
              <w:bottom w:val="nil"/>
            </w:tcBorders>
            <w:shd w:val="clear" w:color="auto" w:fill="auto"/>
            <w:vAlign w:val="center"/>
          </w:tcPr>
          <w:p w14:paraId="097E572B" w14:textId="3F4AAF47"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10.</w:t>
            </w:r>
            <w:r w:rsidR="00534FD1" w:rsidRPr="003D4C31">
              <w:rPr>
                <w:rFonts w:cstheme="minorHAnsi"/>
                <w:color w:val="auto"/>
                <w:sz w:val="24"/>
                <w:szCs w:val="24"/>
              </w:rPr>
              <w:t>4</w:t>
            </w:r>
          </w:p>
        </w:tc>
        <w:tc>
          <w:tcPr>
            <w:tcW w:w="330" w:type="pct"/>
            <w:tcBorders>
              <w:top w:val="nil"/>
              <w:bottom w:val="nil"/>
            </w:tcBorders>
            <w:shd w:val="clear" w:color="auto" w:fill="auto"/>
            <w:vAlign w:val="center"/>
          </w:tcPr>
          <w:p w14:paraId="4EE2C6D7" w14:textId="51C7AE6A"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10.</w:t>
            </w:r>
            <w:r w:rsidR="00534FD1" w:rsidRPr="003D4C31">
              <w:rPr>
                <w:rFonts w:cstheme="minorHAnsi"/>
                <w:color w:val="auto"/>
                <w:sz w:val="24"/>
                <w:szCs w:val="24"/>
              </w:rPr>
              <w:t>2</w:t>
            </w:r>
          </w:p>
        </w:tc>
        <w:tc>
          <w:tcPr>
            <w:tcW w:w="544" w:type="pct"/>
            <w:tcBorders>
              <w:top w:val="nil"/>
              <w:bottom w:val="nil"/>
            </w:tcBorders>
            <w:shd w:val="clear" w:color="auto" w:fill="auto"/>
            <w:vAlign w:val="center"/>
          </w:tcPr>
          <w:p w14:paraId="6CF3051D" w14:textId="2E59535B"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10.</w:t>
            </w:r>
            <w:r w:rsidR="00534FD1" w:rsidRPr="003D4C31">
              <w:rPr>
                <w:rFonts w:cstheme="minorHAnsi"/>
                <w:color w:val="auto"/>
                <w:sz w:val="24"/>
                <w:szCs w:val="24"/>
              </w:rPr>
              <w:t>3</w:t>
            </w:r>
          </w:p>
        </w:tc>
        <w:tc>
          <w:tcPr>
            <w:tcW w:w="395" w:type="pct"/>
            <w:tcBorders>
              <w:top w:val="nil"/>
              <w:bottom w:val="nil"/>
            </w:tcBorders>
            <w:shd w:val="clear" w:color="auto" w:fill="auto"/>
            <w:vAlign w:val="center"/>
          </w:tcPr>
          <w:p w14:paraId="42180FAA" w14:textId="22ED9F44"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0.2</w:t>
            </w:r>
            <w:r w:rsidR="00534FD1" w:rsidRPr="003D4C31">
              <w:rPr>
                <w:rFonts w:cstheme="minorHAnsi"/>
                <w:color w:val="auto"/>
                <w:sz w:val="24"/>
                <w:szCs w:val="24"/>
              </w:rPr>
              <w:t>1</w:t>
            </w:r>
          </w:p>
        </w:tc>
        <w:tc>
          <w:tcPr>
            <w:tcW w:w="968" w:type="pct"/>
            <w:tcBorders>
              <w:top w:val="nil"/>
              <w:bottom w:val="nil"/>
            </w:tcBorders>
            <w:shd w:val="clear" w:color="auto" w:fill="auto"/>
            <w:vAlign w:val="center"/>
          </w:tcPr>
          <w:p w14:paraId="7EEBC92F" w14:textId="52EC6070"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color w:val="auto"/>
                <w:sz w:val="24"/>
                <w:szCs w:val="24"/>
              </w:rPr>
            </w:pPr>
            <w:r w:rsidRPr="003D4C31">
              <w:rPr>
                <w:rFonts w:eastAsiaTheme="minorEastAsia" w:cstheme="minorHAnsi"/>
                <w:color w:val="auto"/>
                <w:sz w:val="24"/>
                <w:szCs w:val="24"/>
              </w:rPr>
              <w:t>0.</w:t>
            </w:r>
            <w:r w:rsidR="00534FD1" w:rsidRPr="003D4C31">
              <w:rPr>
                <w:rFonts w:eastAsiaTheme="minorEastAsia" w:cstheme="minorHAnsi"/>
                <w:color w:val="auto"/>
                <w:sz w:val="24"/>
                <w:szCs w:val="24"/>
              </w:rPr>
              <w:t>5</w:t>
            </w:r>
            <w:r w:rsidRPr="003D4C31">
              <w:rPr>
                <w:rFonts w:eastAsiaTheme="minorEastAsia" w:cstheme="minorHAnsi"/>
                <w:color w:val="auto"/>
                <w:sz w:val="24"/>
                <w:szCs w:val="24"/>
              </w:rPr>
              <w:t>0</w:t>
            </w:r>
          </w:p>
        </w:tc>
        <w:tc>
          <w:tcPr>
            <w:tcW w:w="538" w:type="pct"/>
            <w:tcBorders>
              <w:top w:val="nil"/>
              <w:bottom w:val="nil"/>
            </w:tcBorders>
            <w:shd w:val="clear" w:color="auto" w:fill="auto"/>
            <w:vAlign w:val="center"/>
          </w:tcPr>
          <w:p w14:paraId="3692179F" w14:textId="2A58F4F3"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color w:val="auto"/>
                <w:sz w:val="24"/>
                <w:szCs w:val="24"/>
              </w:rPr>
            </w:pPr>
            <w:r w:rsidRPr="003D4C31">
              <w:rPr>
                <w:rFonts w:eastAsiaTheme="minorEastAsia" w:cstheme="minorHAnsi"/>
                <w:color w:val="auto"/>
                <w:sz w:val="24"/>
                <w:szCs w:val="24"/>
              </w:rPr>
              <w:t>0.</w:t>
            </w:r>
            <w:r w:rsidR="00534FD1" w:rsidRPr="003D4C31">
              <w:rPr>
                <w:rFonts w:eastAsiaTheme="minorEastAsia" w:cstheme="minorHAnsi"/>
                <w:color w:val="auto"/>
                <w:sz w:val="24"/>
                <w:szCs w:val="24"/>
              </w:rPr>
              <w:t>41</w:t>
            </w:r>
          </w:p>
        </w:tc>
      </w:tr>
      <w:tr w:rsidR="003D4C31" w:rsidRPr="003D4C31" w14:paraId="0C162200" w14:textId="77777777" w:rsidTr="00F85130">
        <w:trPr>
          <w:trHeight w:val="327"/>
        </w:trPr>
        <w:tc>
          <w:tcPr>
            <w:cnfStyle w:val="001000000000" w:firstRow="0" w:lastRow="0" w:firstColumn="1" w:lastColumn="0" w:oddVBand="0" w:evenVBand="0" w:oddHBand="0" w:evenHBand="0" w:firstRowFirstColumn="0" w:firstRowLastColumn="0" w:lastRowFirstColumn="0" w:lastRowLastColumn="0"/>
            <w:tcW w:w="1895" w:type="pct"/>
            <w:tcBorders>
              <w:top w:val="nil"/>
              <w:left w:val="nil"/>
              <w:bottom w:val="nil"/>
              <w:right w:val="nil"/>
            </w:tcBorders>
            <w:shd w:val="clear" w:color="auto" w:fill="auto"/>
            <w:vAlign w:val="center"/>
          </w:tcPr>
          <w:p w14:paraId="437828C7"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Hematocrit, %</w:t>
            </w:r>
          </w:p>
        </w:tc>
        <w:tc>
          <w:tcPr>
            <w:tcW w:w="330" w:type="pct"/>
            <w:tcBorders>
              <w:top w:val="nil"/>
              <w:left w:val="nil"/>
              <w:bottom w:val="nil"/>
              <w:right w:val="nil"/>
            </w:tcBorders>
            <w:shd w:val="clear" w:color="auto" w:fill="auto"/>
            <w:vAlign w:val="center"/>
          </w:tcPr>
          <w:p w14:paraId="73C122BF" w14:textId="5F10BCD2"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30.</w:t>
            </w:r>
            <w:r w:rsidR="00C35341" w:rsidRPr="003D4C31">
              <w:rPr>
                <w:rFonts w:cstheme="minorHAnsi"/>
                <w:color w:val="auto"/>
                <w:sz w:val="24"/>
                <w:szCs w:val="24"/>
              </w:rPr>
              <w:t>8</w:t>
            </w:r>
          </w:p>
        </w:tc>
        <w:tc>
          <w:tcPr>
            <w:tcW w:w="330" w:type="pct"/>
            <w:tcBorders>
              <w:top w:val="nil"/>
              <w:left w:val="nil"/>
              <w:bottom w:val="nil"/>
              <w:right w:val="nil"/>
            </w:tcBorders>
            <w:shd w:val="clear" w:color="auto" w:fill="auto"/>
            <w:vAlign w:val="center"/>
          </w:tcPr>
          <w:p w14:paraId="535EEC07" w14:textId="515868E2"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30.</w:t>
            </w:r>
            <w:r w:rsidR="00C35341" w:rsidRPr="003D4C31">
              <w:rPr>
                <w:rFonts w:cstheme="minorHAnsi"/>
                <w:color w:val="auto"/>
                <w:sz w:val="24"/>
                <w:szCs w:val="24"/>
              </w:rPr>
              <w:t>3</w:t>
            </w:r>
          </w:p>
        </w:tc>
        <w:tc>
          <w:tcPr>
            <w:tcW w:w="544" w:type="pct"/>
            <w:tcBorders>
              <w:top w:val="nil"/>
              <w:left w:val="nil"/>
              <w:bottom w:val="nil"/>
              <w:right w:val="nil"/>
            </w:tcBorders>
            <w:shd w:val="clear" w:color="auto" w:fill="auto"/>
            <w:vAlign w:val="center"/>
          </w:tcPr>
          <w:p w14:paraId="7B919F15" w14:textId="277EFB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30.</w:t>
            </w:r>
            <w:r w:rsidR="00C35341" w:rsidRPr="003D4C31">
              <w:rPr>
                <w:rFonts w:cstheme="minorHAnsi"/>
                <w:color w:val="auto"/>
                <w:sz w:val="24"/>
                <w:szCs w:val="24"/>
              </w:rPr>
              <w:t>4</w:t>
            </w:r>
          </w:p>
        </w:tc>
        <w:tc>
          <w:tcPr>
            <w:tcW w:w="395" w:type="pct"/>
            <w:tcBorders>
              <w:top w:val="nil"/>
              <w:left w:val="nil"/>
              <w:bottom w:val="nil"/>
              <w:right w:val="nil"/>
            </w:tcBorders>
            <w:shd w:val="clear" w:color="auto" w:fill="auto"/>
            <w:vAlign w:val="center"/>
          </w:tcPr>
          <w:p w14:paraId="1C90E0F7" w14:textId="04EA26FF"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0.6</w:t>
            </w:r>
            <w:r w:rsidR="00C35341" w:rsidRPr="003D4C31">
              <w:rPr>
                <w:rFonts w:cstheme="minorHAnsi"/>
                <w:color w:val="auto"/>
                <w:sz w:val="24"/>
                <w:szCs w:val="24"/>
              </w:rPr>
              <w:t>9</w:t>
            </w:r>
          </w:p>
        </w:tc>
        <w:tc>
          <w:tcPr>
            <w:tcW w:w="968" w:type="pct"/>
            <w:tcBorders>
              <w:top w:val="nil"/>
              <w:left w:val="nil"/>
              <w:bottom w:val="nil"/>
              <w:right w:val="nil"/>
            </w:tcBorders>
            <w:shd w:val="clear" w:color="auto" w:fill="auto"/>
            <w:vAlign w:val="center"/>
          </w:tcPr>
          <w:p w14:paraId="648FEE55" w14:textId="6E7C2D20"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C35341" w:rsidRPr="003D4C31">
              <w:rPr>
                <w:rFonts w:cstheme="minorHAnsi"/>
                <w:color w:val="auto"/>
                <w:sz w:val="24"/>
                <w:szCs w:val="24"/>
              </w:rPr>
              <w:t>60</w:t>
            </w:r>
          </w:p>
        </w:tc>
        <w:tc>
          <w:tcPr>
            <w:tcW w:w="538" w:type="pct"/>
            <w:tcBorders>
              <w:top w:val="nil"/>
              <w:left w:val="nil"/>
              <w:bottom w:val="nil"/>
              <w:right w:val="nil"/>
            </w:tcBorders>
            <w:shd w:val="clear" w:color="auto" w:fill="auto"/>
            <w:vAlign w:val="center"/>
          </w:tcPr>
          <w:p w14:paraId="00B71E68" w14:textId="14722B48"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C35341" w:rsidRPr="003D4C31">
              <w:rPr>
                <w:rFonts w:cstheme="minorHAnsi"/>
                <w:color w:val="auto"/>
                <w:sz w:val="24"/>
                <w:szCs w:val="24"/>
              </w:rPr>
              <w:t>6</w:t>
            </w:r>
            <w:r w:rsidRPr="003D4C31">
              <w:rPr>
                <w:rFonts w:cstheme="minorHAnsi"/>
                <w:color w:val="auto"/>
                <w:sz w:val="24"/>
                <w:szCs w:val="24"/>
              </w:rPr>
              <w:t>0</w:t>
            </w:r>
          </w:p>
        </w:tc>
      </w:tr>
      <w:tr w:rsidR="003D4C31" w:rsidRPr="003D4C31" w14:paraId="189E4DA9" w14:textId="77777777" w:rsidTr="00F85130">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895" w:type="pct"/>
            <w:tcBorders>
              <w:top w:val="nil"/>
              <w:bottom w:val="nil"/>
            </w:tcBorders>
            <w:shd w:val="clear" w:color="auto" w:fill="auto"/>
            <w:vAlign w:val="center"/>
          </w:tcPr>
          <w:p w14:paraId="4822FF8A"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 xml:space="preserve">Mean corpuscular volume, </w:t>
            </w:r>
            <w:proofErr w:type="spellStart"/>
            <w:r w:rsidRPr="003D4C31">
              <w:rPr>
                <w:rFonts w:cstheme="minorHAnsi"/>
                <w:b w:val="0"/>
                <w:color w:val="auto"/>
                <w:sz w:val="24"/>
                <w:szCs w:val="24"/>
              </w:rPr>
              <w:t>fL</w:t>
            </w:r>
            <w:proofErr w:type="spellEnd"/>
          </w:p>
        </w:tc>
        <w:tc>
          <w:tcPr>
            <w:tcW w:w="330" w:type="pct"/>
            <w:tcBorders>
              <w:top w:val="nil"/>
              <w:bottom w:val="nil"/>
            </w:tcBorders>
            <w:shd w:val="clear" w:color="auto" w:fill="auto"/>
            <w:vAlign w:val="center"/>
          </w:tcPr>
          <w:p w14:paraId="01B2368D" w14:textId="28E373CF"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48.</w:t>
            </w:r>
            <w:r w:rsidR="00826FFD" w:rsidRPr="003D4C31">
              <w:rPr>
                <w:rFonts w:cstheme="minorHAnsi"/>
                <w:color w:val="auto"/>
                <w:sz w:val="24"/>
                <w:szCs w:val="24"/>
              </w:rPr>
              <w:t>6</w:t>
            </w:r>
          </w:p>
        </w:tc>
        <w:tc>
          <w:tcPr>
            <w:tcW w:w="330" w:type="pct"/>
            <w:tcBorders>
              <w:top w:val="nil"/>
              <w:bottom w:val="nil"/>
            </w:tcBorders>
            <w:shd w:val="clear" w:color="auto" w:fill="auto"/>
            <w:vAlign w:val="center"/>
          </w:tcPr>
          <w:p w14:paraId="2CE3801D" w14:textId="77777777"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48.0</w:t>
            </w:r>
          </w:p>
        </w:tc>
        <w:tc>
          <w:tcPr>
            <w:tcW w:w="544" w:type="pct"/>
            <w:tcBorders>
              <w:top w:val="nil"/>
              <w:bottom w:val="nil"/>
            </w:tcBorders>
            <w:shd w:val="clear" w:color="auto" w:fill="auto"/>
            <w:vAlign w:val="center"/>
          </w:tcPr>
          <w:p w14:paraId="2EB6978E" w14:textId="08BC33A2" w:rsidR="005C5E58" w:rsidRPr="003D4C31" w:rsidRDefault="00826FFD"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51.0</w:t>
            </w:r>
          </w:p>
        </w:tc>
        <w:tc>
          <w:tcPr>
            <w:tcW w:w="395" w:type="pct"/>
            <w:tcBorders>
              <w:top w:val="nil"/>
              <w:bottom w:val="nil"/>
            </w:tcBorders>
            <w:shd w:val="clear" w:color="auto" w:fill="auto"/>
            <w:vAlign w:val="center"/>
          </w:tcPr>
          <w:p w14:paraId="2DE0E3DA" w14:textId="514B4B73"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1.2</w:t>
            </w:r>
            <w:r w:rsidR="00826FFD" w:rsidRPr="003D4C31">
              <w:rPr>
                <w:rFonts w:cstheme="minorHAnsi"/>
                <w:color w:val="auto"/>
                <w:sz w:val="24"/>
                <w:szCs w:val="24"/>
              </w:rPr>
              <w:t>6</w:t>
            </w:r>
          </w:p>
        </w:tc>
        <w:tc>
          <w:tcPr>
            <w:tcW w:w="968" w:type="pct"/>
            <w:tcBorders>
              <w:top w:val="nil"/>
              <w:bottom w:val="nil"/>
            </w:tcBorders>
            <w:shd w:val="clear" w:color="auto" w:fill="auto"/>
            <w:vAlign w:val="center"/>
          </w:tcPr>
          <w:p w14:paraId="21F28B52" w14:textId="53C6482F"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826FFD" w:rsidRPr="003D4C31">
              <w:rPr>
                <w:rFonts w:cstheme="minorHAnsi"/>
                <w:color w:val="auto"/>
                <w:sz w:val="24"/>
                <w:szCs w:val="24"/>
              </w:rPr>
              <w:t>5</w:t>
            </w:r>
            <w:r w:rsidRPr="003D4C31">
              <w:rPr>
                <w:rFonts w:cstheme="minorHAnsi"/>
                <w:color w:val="auto"/>
                <w:sz w:val="24"/>
                <w:szCs w:val="24"/>
              </w:rPr>
              <w:t>1</w:t>
            </w:r>
          </w:p>
        </w:tc>
        <w:tc>
          <w:tcPr>
            <w:tcW w:w="538" w:type="pct"/>
            <w:tcBorders>
              <w:top w:val="nil"/>
              <w:bottom w:val="nil"/>
            </w:tcBorders>
            <w:shd w:val="clear" w:color="auto" w:fill="auto"/>
            <w:vAlign w:val="center"/>
          </w:tcPr>
          <w:p w14:paraId="70D78F38" w14:textId="1B731AB5"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826FFD" w:rsidRPr="003D4C31">
              <w:rPr>
                <w:rFonts w:cstheme="minorHAnsi"/>
                <w:color w:val="auto"/>
                <w:sz w:val="24"/>
                <w:szCs w:val="24"/>
              </w:rPr>
              <w:t>72</w:t>
            </w:r>
          </w:p>
        </w:tc>
      </w:tr>
      <w:tr w:rsidR="003D4C31" w:rsidRPr="003D4C31" w14:paraId="6A75AB14" w14:textId="77777777" w:rsidTr="00F85130">
        <w:trPr>
          <w:trHeight w:val="362"/>
        </w:trPr>
        <w:tc>
          <w:tcPr>
            <w:cnfStyle w:val="001000000000" w:firstRow="0" w:lastRow="0" w:firstColumn="1" w:lastColumn="0" w:oddVBand="0" w:evenVBand="0" w:oddHBand="0" w:evenHBand="0" w:firstRowFirstColumn="0" w:firstRowLastColumn="0" w:lastRowFirstColumn="0" w:lastRowLastColumn="0"/>
            <w:tcW w:w="1895" w:type="pct"/>
            <w:tcBorders>
              <w:top w:val="nil"/>
              <w:left w:val="nil"/>
              <w:bottom w:val="nil"/>
              <w:right w:val="nil"/>
            </w:tcBorders>
            <w:shd w:val="clear" w:color="auto" w:fill="auto"/>
            <w:vAlign w:val="center"/>
          </w:tcPr>
          <w:p w14:paraId="0C15F8AE"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 xml:space="preserve">Mean corpuscular hemoglobin, </w:t>
            </w:r>
            <w:proofErr w:type="spellStart"/>
            <w:r w:rsidRPr="003D4C31">
              <w:rPr>
                <w:rFonts w:cstheme="minorHAnsi"/>
                <w:b w:val="0"/>
                <w:color w:val="auto"/>
                <w:sz w:val="24"/>
                <w:szCs w:val="24"/>
              </w:rPr>
              <w:t>pg</w:t>
            </w:r>
            <w:proofErr w:type="spellEnd"/>
          </w:p>
        </w:tc>
        <w:tc>
          <w:tcPr>
            <w:tcW w:w="330" w:type="pct"/>
            <w:tcBorders>
              <w:top w:val="nil"/>
              <w:left w:val="nil"/>
              <w:bottom w:val="nil"/>
              <w:right w:val="nil"/>
            </w:tcBorders>
            <w:shd w:val="clear" w:color="auto" w:fill="auto"/>
            <w:vAlign w:val="center"/>
          </w:tcPr>
          <w:p w14:paraId="41F1EC19"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16.4</w:t>
            </w:r>
          </w:p>
        </w:tc>
        <w:tc>
          <w:tcPr>
            <w:tcW w:w="330" w:type="pct"/>
            <w:tcBorders>
              <w:top w:val="nil"/>
              <w:left w:val="nil"/>
              <w:bottom w:val="nil"/>
              <w:right w:val="nil"/>
            </w:tcBorders>
            <w:shd w:val="clear" w:color="auto" w:fill="auto"/>
            <w:vAlign w:val="center"/>
          </w:tcPr>
          <w:p w14:paraId="78FB6075"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16.6</w:t>
            </w:r>
          </w:p>
        </w:tc>
        <w:tc>
          <w:tcPr>
            <w:tcW w:w="544" w:type="pct"/>
            <w:tcBorders>
              <w:top w:val="nil"/>
              <w:left w:val="nil"/>
              <w:bottom w:val="nil"/>
              <w:right w:val="nil"/>
            </w:tcBorders>
            <w:shd w:val="clear" w:color="auto" w:fill="auto"/>
            <w:vAlign w:val="center"/>
          </w:tcPr>
          <w:p w14:paraId="5EB05F7D" w14:textId="4A1A9C05"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17.</w:t>
            </w:r>
            <w:r w:rsidR="00826FFD" w:rsidRPr="003D4C31">
              <w:rPr>
                <w:rFonts w:cstheme="minorHAnsi"/>
                <w:color w:val="auto"/>
                <w:sz w:val="24"/>
                <w:szCs w:val="24"/>
              </w:rPr>
              <w:t>4</w:t>
            </w:r>
          </w:p>
        </w:tc>
        <w:tc>
          <w:tcPr>
            <w:tcW w:w="395" w:type="pct"/>
            <w:tcBorders>
              <w:top w:val="nil"/>
              <w:left w:val="nil"/>
              <w:bottom w:val="nil"/>
              <w:right w:val="nil"/>
            </w:tcBorders>
            <w:shd w:val="clear" w:color="auto" w:fill="auto"/>
            <w:vAlign w:val="center"/>
          </w:tcPr>
          <w:p w14:paraId="2F4C2956"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0.36</w:t>
            </w:r>
          </w:p>
        </w:tc>
        <w:tc>
          <w:tcPr>
            <w:tcW w:w="968" w:type="pct"/>
            <w:tcBorders>
              <w:top w:val="nil"/>
              <w:left w:val="nil"/>
              <w:bottom w:val="nil"/>
              <w:right w:val="nil"/>
            </w:tcBorders>
            <w:shd w:val="clear" w:color="auto" w:fill="auto"/>
            <w:vAlign w:val="center"/>
          </w:tcPr>
          <w:p w14:paraId="34F12632" w14:textId="0E782CB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0.1</w:t>
            </w:r>
            <w:r w:rsidR="00826FFD" w:rsidRPr="003D4C31">
              <w:rPr>
                <w:rFonts w:cstheme="minorHAnsi"/>
                <w:color w:val="auto"/>
                <w:sz w:val="24"/>
                <w:szCs w:val="24"/>
              </w:rPr>
              <w:t>2</w:t>
            </w:r>
          </w:p>
        </w:tc>
        <w:tc>
          <w:tcPr>
            <w:tcW w:w="538" w:type="pct"/>
            <w:tcBorders>
              <w:top w:val="nil"/>
              <w:left w:val="nil"/>
              <w:bottom w:val="nil"/>
              <w:right w:val="nil"/>
            </w:tcBorders>
            <w:shd w:val="clear" w:color="auto" w:fill="auto"/>
            <w:vAlign w:val="center"/>
          </w:tcPr>
          <w:p w14:paraId="22532315" w14:textId="2D080241"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0.6</w:t>
            </w:r>
            <w:r w:rsidR="00826FFD" w:rsidRPr="003D4C31">
              <w:rPr>
                <w:rFonts w:cstheme="minorHAnsi"/>
                <w:color w:val="auto"/>
                <w:sz w:val="24"/>
                <w:szCs w:val="24"/>
              </w:rPr>
              <w:t>2</w:t>
            </w:r>
          </w:p>
        </w:tc>
      </w:tr>
      <w:tr w:rsidR="003D4C31" w:rsidRPr="003D4C31" w14:paraId="33371C61" w14:textId="77777777" w:rsidTr="00F85130">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895" w:type="pct"/>
            <w:tcBorders>
              <w:top w:val="nil"/>
              <w:bottom w:val="nil"/>
            </w:tcBorders>
            <w:shd w:val="clear" w:color="auto" w:fill="auto"/>
            <w:vAlign w:val="center"/>
          </w:tcPr>
          <w:p w14:paraId="3F30FEEC"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Mean corpuscular hemoglobin concentration, g/dL</w:t>
            </w:r>
          </w:p>
        </w:tc>
        <w:tc>
          <w:tcPr>
            <w:tcW w:w="330" w:type="pct"/>
            <w:tcBorders>
              <w:top w:val="nil"/>
              <w:bottom w:val="nil"/>
            </w:tcBorders>
            <w:shd w:val="clear" w:color="auto" w:fill="auto"/>
            <w:vAlign w:val="center"/>
          </w:tcPr>
          <w:p w14:paraId="55B089B6" w14:textId="15711AC0" w:rsidR="005C5E58" w:rsidRPr="003D4C31" w:rsidRDefault="00CC48D0"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33.9</w:t>
            </w:r>
          </w:p>
        </w:tc>
        <w:tc>
          <w:tcPr>
            <w:tcW w:w="330" w:type="pct"/>
            <w:tcBorders>
              <w:top w:val="nil"/>
              <w:bottom w:val="nil"/>
            </w:tcBorders>
            <w:shd w:val="clear" w:color="auto" w:fill="auto"/>
            <w:vAlign w:val="center"/>
          </w:tcPr>
          <w:p w14:paraId="709FED1F" w14:textId="5FF32105"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33.</w:t>
            </w:r>
            <w:r w:rsidR="00CC48D0" w:rsidRPr="003D4C31">
              <w:rPr>
                <w:rFonts w:cstheme="minorHAnsi"/>
                <w:color w:val="auto"/>
                <w:sz w:val="24"/>
                <w:szCs w:val="24"/>
              </w:rPr>
              <w:t>7</w:t>
            </w:r>
          </w:p>
        </w:tc>
        <w:tc>
          <w:tcPr>
            <w:tcW w:w="544" w:type="pct"/>
            <w:tcBorders>
              <w:top w:val="nil"/>
              <w:bottom w:val="nil"/>
            </w:tcBorders>
            <w:shd w:val="clear" w:color="auto" w:fill="auto"/>
            <w:vAlign w:val="center"/>
          </w:tcPr>
          <w:p w14:paraId="4258AE94" w14:textId="6CB76708"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34.</w:t>
            </w:r>
            <w:r w:rsidR="00CC48D0" w:rsidRPr="003D4C31">
              <w:rPr>
                <w:rFonts w:cstheme="minorHAnsi"/>
                <w:color w:val="auto"/>
                <w:sz w:val="24"/>
                <w:szCs w:val="24"/>
              </w:rPr>
              <w:t>0</w:t>
            </w:r>
          </w:p>
        </w:tc>
        <w:tc>
          <w:tcPr>
            <w:tcW w:w="395" w:type="pct"/>
            <w:tcBorders>
              <w:top w:val="nil"/>
              <w:bottom w:val="nil"/>
            </w:tcBorders>
            <w:shd w:val="clear" w:color="auto" w:fill="auto"/>
            <w:vAlign w:val="center"/>
          </w:tcPr>
          <w:p w14:paraId="5F2E4865" w14:textId="236F7108"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0.2</w:t>
            </w:r>
            <w:r w:rsidR="00CC48D0" w:rsidRPr="003D4C31">
              <w:rPr>
                <w:rFonts w:cstheme="minorHAnsi"/>
                <w:color w:val="auto"/>
                <w:sz w:val="24"/>
                <w:szCs w:val="24"/>
              </w:rPr>
              <w:t>2</w:t>
            </w:r>
          </w:p>
        </w:tc>
        <w:tc>
          <w:tcPr>
            <w:tcW w:w="968" w:type="pct"/>
            <w:tcBorders>
              <w:top w:val="nil"/>
              <w:bottom w:val="nil"/>
            </w:tcBorders>
            <w:shd w:val="clear" w:color="auto" w:fill="auto"/>
            <w:vAlign w:val="center"/>
          </w:tcPr>
          <w:p w14:paraId="39DEEAD4" w14:textId="7E0BBEBF"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CC48D0" w:rsidRPr="003D4C31">
              <w:rPr>
                <w:rFonts w:cstheme="minorHAnsi"/>
                <w:color w:val="auto"/>
                <w:sz w:val="24"/>
                <w:szCs w:val="24"/>
              </w:rPr>
              <w:t>86</w:t>
            </w:r>
          </w:p>
        </w:tc>
        <w:tc>
          <w:tcPr>
            <w:tcW w:w="538" w:type="pct"/>
            <w:tcBorders>
              <w:top w:val="nil"/>
              <w:bottom w:val="nil"/>
            </w:tcBorders>
            <w:shd w:val="clear" w:color="auto" w:fill="auto"/>
            <w:vAlign w:val="center"/>
          </w:tcPr>
          <w:p w14:paraId="37E3A4D4" w14:textId="1394FDE0"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CC48D0" w:rsidRPr="003D4C31">
              <w:rPr>
                <w:rFonts w:cstheme="minorHAnsi"/>
                <w:color w:val="auto"/>
                <w:sz w:val="24"/>
                <w:szCs w:val="24"/>
              </w:rPr>
              <w:t>53</w:t>
            </w:r>
          </w:p>
        </w:tc>
      </w:tr>
      <w:tr w:rsidR="003D4C31" w:rsidRPr="003D4C31" w14:paraId="075992FD" w14:textId="77777777" w:rsidTr="00F85130">
        <w:trPr>
          <w:trHeight w:val="362"/>
        </w:trPr>
        <w:tc>
          <w:tcPr>
            <w:cnfStyle w:val="001000000000" w:firstRow="0" w:lastRow="0" w:firstColumn="1" w:lastColumn="0" w:oddVBand="0" w:evenVBand="0" w:oddHBand="0" w:evenHBand="0" w:firstRowFirstColumn="0" w:firstRowLastColumn="0" w:lastRowFirstColumn="0" w:lastRowLastColumn="0"/>
            <w:tcW w:w="1895" w:type="pct"/>
            <w:tcBorders>
              <w:top w:val="nil"/>
              <w:left w:val="nil"/>
              <w:bottom w:val="nil"/>
              <w:right w:val="nil"/>
            </w:tcBorders>
            <w:shd w:val="clear" w:color="auto" w:fill="auto"/>
            <w:vAlign w:val="center"/>
          </w:tcPr>
          <w:p w14:paraId="64487407"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Red blood cell distribution width, %</w:t>
            </w:r>
          </w:p>
        </w:tc>
        <w:tc>
          <w:tcPr>
            <w:tcW w:w="330" w:type="pct"/>
            <w:tcBorders>
              <w:top w:val="nil"/>
              <w:left w:val="nil"/>
              <w:bottom w:val="nil"/>
              <w:right w:val="nil"/>
            </w:tcBorders>
            <w:shd w:val="clear" w:color="auto" w:fill="auto"/>
            <w:vAlign w:val="center"/>
          </w:tcPr>
          <w:p w14:paraId="4A9812A0"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35.5</w:t>
            </w:r>
          </w:p>
        </w:tc>
        <w:tc>
          <w:tcPr>
            <w:tcW w:w="330" w:type="pct"/>
            <w:tcBorders>
              <w:top w:val="nil"/>
              <w:left w:val="nil"/>
              <w:bottom w:val="nil"/>
              <w:right w:val="nil"/>
            </w:tcBorders>
            <w:shd w:val="clear" w:color="auto" w:fill="auto"/>
            <w:vAlign w:val="center"/>
          </w:tcPr>
          <w:p w14:paraId="470F550C" w14:textId="1B0D149B"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35.</w:t>
            </w:r>
            <w:r w:rsidR="00840B2C" w:rsidRPr="003D4C31">
              <w:rPr>
                <w:rFonts w:cstheme="minorHAnsi"/>
                <w:color w:val="auto"/>
                <w:sz w:val="24"/>
                <w:szCs w:val="24"/>
              </w:rPr>
              <w:t>5</w:t>
            </w:r>
          </w:p>
        </w:tc>
        <w:tc>
          <w:tcPr>
            <w:tcW w:w="544" w:type="pct"/>
            <w:tcBorders>
              <w:top w:val="nil"/>
              <w:left w:val="nil"/>
              <w:bottom w:val="nil"/>
              <w:right w:val="nil"/>
            </w:tcBorders>
            <w:shd w:val="clear" w:color="auto" w:fill="auto"/>
            <w:vAlign w:val="center"/>
          </w:tcPr>
          <w:p w14:paraId="323E8DCB"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35.9</w:t>
            </w:r>
          </w:p>
        </w:tc>
        <w:tc>
          <w:tcPr>
            <w:tcW w:w="395" w:type="pct"/>
            <w:tcBorders>
              <w:top w:val="nil"/>
              <w:left w:val="nil"/>
              <w:bottom w:val="nil"/>
              <w:right w:val="nil"/>
            </w:tcBorders>
            <w:shd w:val="clear" w:color="auto" w:fill="auto"/>
            <w:vAlign w:val="center"/>
          </w:tcPr>
          <w:p w14:paraId="24D275D2" w14:textId="1EADCF5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0.6</w:t>
            </w:r>
            <w:r w:rsidR="00840B2C" w:rsidRPr="003D4C31">
              <w:rPr>
                <w:rFonts w:cstheme="minorHAnsi"/>
                <w:color w:val="auto"/>
                <w:sz w:val="24"/>
                <w:szCs w:val="24"/>
              </w:rPr>
              <w:t>5</w:t>
            </w:r>
          </w:p>
        </w:tc>
        <w:tc>
          <w:tcPr>
            <w:tcW w:w="968" w:type="pct"/>
            <w:tcBorders>
              <w:top w:val="nil"/>
              <w:left w:val="nil"/>
              <w:bottom w:val="nil"/>
              <w:right w:val="nil"/>
            </w:tcBorders>
            <w:shd w:val="clear" w:color="auto" w:fill="auto"/>
            <w:vAlign w:val="center"/>
          </w:tcPr>
          <w:p w14:paraId="204A4971" w14:textId="507E34C1"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840B2C" w:rsidRPr="003D4C31">
              <w:rPr>
                <w:rFonts w:cstheme="minorHAnsi"/>
                <w:color w:val="auto"/>
                <w:sz w:val="24"/>
                <w:szCs w:val="24"/>
              </w:rPr>
              <w:t>76</w:t>
            </w:r>
          </w:p>
        </w:tc>
        <w:tc>
          <w:tcPr>
            <w:tcW w:w="538" w:type="pct"/>
            <w:tcBorders>
              <w:top w:val="nil"/>
              <w:left w:val="nil"/>
              <w:bottom w:val="nil"/>
              <w:right w:val="nil"/>
            </w:tcBorders>
            <w:shd w:val="clear" w:color="auto" w:fill="auto"/>
            <w:vAlign w:val="center"/>
          </w:tcPr>
          <w:p w14:paraId="5CF03CCE" w14:textId="4BA9445C"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840B2C" w:rsidRPr="003D4C31">
              <w:rPr>
                <w:rFonts w:cstheme="minorHAnsi"/>
                <w:color w:val="auto"/>
                <w:sz w:val="24"/>
                <w:szCs w:val="24"/>
              </w:rPr>
              <w:t>98</w:t>
            </w:r>
          </w:p>
        </w:tc>
      </w:tr>
      <w:tr w:rsidR="003D4C31" w:rsidRPr="003D4C31" w14:paraId="66C763F3" w14:textId="77777777" w:rsidTr="00F85130">
        <w:trPr>
          <w:cnfStyle w:val="000000100000" w:firstRow="0" w:lastRow="0" w:firstColumn="0" w:lastColumn="0" w:oddVBand="0" w:evenVBand="0" w:oddHBand="1" w:evenHBand="0" w:firstRowFirstColumn="0" w:firstRowLastColumn="0" w:lastRowFirstColumn="0" w:lastRowLastColumn="0"/>
          <w:trHeight w:hRule="exact" w:val="720"/>
        </w:trPr>
        <w:tc>
          <w:tcPr>
            <w:cnfStyle w:val="001000000000" w:firstRow="0" w:lastRow="0" w:firstColumn="1" w:lastColumn="0" w:oddVBand="0" w:evenVBand="0" w:oddHBand="0" w:evenHBand="0" w:firstRowFirstColumn="0" w:firstRowLastColumn="0" w:lastRowFirstColumn="0" w:lastRowLastColumn="0"/>
            <w:tcW w:w="1895" w:type="pct"/>
            <w:tcBorders>
              <w:top w:val="nil"/>
              <w:bottom w:val="nil"/>
            </w:tcBorders>
            <w:shd w:val="clear" w:color="auto" w:fill="auto"/>
            <w:vAlign w:val="center"/>
          </w:tcPr>
          <w:p w14:paraId="1268B9D2" w14:textId="3D509C53" w:rsidR="005C5E58" w:rsidRPr="003D4C31" w:rsidRDefault="005C5E58" w:rsidP="00AB3602">
            <w:pPr>
              <w:rPr>
                <w:rFonts w:cstheme="minorHAnsi"/>
                <w:b w:val="0"/>
                <w:color w:val="auto"/>
                <w:sz w:val="24"/>
                <w:szCs w:val="24"/>
              </w:rPr>
            </w:pPr>
            <w:r w:rsidRPr="003D4C31">
              <w:rPr>
                <w:rFonts w:cstheme="minorHAnsi"/>
                <w:b w:val="0"/>
                <w:color w:val="auto"/>
                <w:sz w:val="24"/>
                <w:szCs w:val="24"/>
              </w:rPr>
              <w:t>Red blood cell distribution width concentration, g/dL</w:t>
            </w:r>
          </w:p>
        </w:tc>
        <w:tc>
          <w:tcPr>
            <w:tcW w:w="330" w:type="pct"/>
            <w:tcBorders>
              <w:top w:val="nil"/>
              <w:bottom w:val="nil"/>
            </w:tcBorders>
            <w:shd w:val="clear" w:color="auto" w:fill="auto"/>
            <w:vAlign w:val="center"/>
          </w:tcPr>
          <w:p w14:paraId="56AD72D2" w14:textId="5DEB4439"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26.</w:t>
            </w:r>
            <w:r w:rsidR="00840B2C" w:rsidRPr="003D4C31">
              <w:rPr>
                <w:rFonts w:cstheme="minorHAnsi"/>
                <w:color w:val="auto"/>
                <w:sz w:val="24"/>
                <w:szCs w:val="24"/>
              </w:rPr>
              <w:t>6</w:t>
            </w:r>
          </w:p>
        </w:tc>
        <w:tc>
          <w:tcPr>
            <w:tcW w:w="330" w:type="pct"/>
            <w:tcBorders>
              <w:top w:val="nil"/>
              <w:bottom w:val="nil"/>
            </w:tcBorders>
            <w:shd w:val="clear" w:color="auto" w:fill="auto"/>
            <w:vAlign w:val="center"/>
          </w:tcPr>
          <w:p w14:paraId="571AD1B5" w14:textId="77777777"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26.3</w:t>
            </w:r>
          </w:p>
        </w:tc>
        <w:tc>
          <w:tcPr>
            <w:tcW w:w="544" w:type="pct"/>
            <w:tcBorders>
              <w:top w:val="nil"/>
              <w:bottom w:val="nil"/>
            </w:tcBorders>
            <w:shd w:val="clear" w:color="auto" w:fill="auto"/>
            <w:vAlign w:val="center"/>
          </w:tcPr>
          <w:p w14:paraId="3AEBEA6A" w14:textId="77777777"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25.2</w:t>
            </w:r>
          </w:p>
        </w:tc>
        <w:tc>
          <w:tcPr>
            <w:tcW w:w="395" w:type="pct"/>
            <w:tcBorders>
              <w:top w:val="nil"/>
              <w:bottom w:val="nil"/>
            </w:tcBorders>
            <w:shd w:val="clear" w:color="auto" w:fill="auto"/>
            <w:vAlign w:val="center"/>
          </w:tcPr>
          <w:p w14:paraId="078CC04C" w14:textId="4DA516C0"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0.6</w:t>
            </w:r>
            <w:r w:rsidR="00840B2C" w:rsidRPr="003D4C31">
              <w:rPr>
                <w:rFonts w:cstheme="minorHAnsi"/>
                <w:color w:val="auto"/>
                <w:sz w:val="24"/>
                <w:szCs w:val="24"/>
              </w:rPr>
              <w:t>9</w:t>
            </w:r>
          </w:p>
        </w:tc>
        <w:tc>
          <w:tcPr>
            <w:tcW w:w="968" w:type="pct"/>
            <w:tcBorders>
              <w:top w:val="nil"/>
              <w:bottom w:val="nil"/>
            </w:tcBorders>
            <w:shd w:val="clear" w:color="auto" w:fill="auto"/>
            <w:vAlign w:val="center"/>
          </w:tcPr>
          <w:p w14:paraId="206B76EA" w14:textId="6ED118F5"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840B2C" w:rsidRPr="003D4C31">
              <w:rPr>
                <w:rFonts w:cstheme="minorHAnsi"/>
                <w:color w:val="auto"/>
                <w:sz w:val="24"/>
                <w:szCs w:val="24"/>
              </w:rPr>
              <w:t>32</w:t>
            </w:r>
          </w:p>
        </w:tc>
        <w:tc>
          <w:tcPr>
            <w:tcW w:w="538" w:type="pct"/>
            <w:tcBorders>
              <w:top w:val="nil"/>
              <w:bottom w:val="nil"/>
            </w:tcBorders>
            <w:shd w:val="clear" w:color="auto" w:fill="auto"/>
            <w:vAlign w:val="center"/>
          </w:tcPr>
          <w:p w14:paraId="55BDA09C" w14:textId="0FBCF928"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840B2C" w:rsidRPr="003D4C31">
              <w:rPr>
                <w:rFonts w:cstheme="minorHAnsi"/>
                <w:color w:val="auto"/>
                <w:sz w:val="24"/>
                <w:szCs w:val="24"/>
              </w:rPr>
              <w:t>74</w:t>
            </w:r>
          </w:p>
        </w:tc>
      </w:tr>
      <w:tr w:rsidR="003D4C31" w:rsidRPr="003D4C31" w14:paraId="58E3C9E9" w14:textId="77777777" w:rsidTr="00F85130">
        <w:trPr>
          <w:trHeight w:val="180"/>
        </w:trPr>
        <w:tc>
          <w:tcPr>
            <w:cnfStyle w:val="001000000000" w:firstRow="0" w:lastRow="0" w:firstColumn="1" w:lastColumn="0" w:oddVBand="0" w:evenVBand="0" w:oddHBand="0" w:evenHBand="0" w:firstRowFirstColumn="0" w:firstRowLastColumn="0" w:lastRowFirstColumn="0" w:lastRowLastColumn="0"/>
            <w:tcW w:w="1895" w:type="pct"/>
            <w:tcBorders>
              <w:top w:val="nil"/>
              <w:left w:val="nil"/>
              <w:bottom w:val="nil"/>
              <w:right w:val="nil"/>
            </w:tcBorders>
            <w:shd w:val="clear" w:color="auto" w:fill="auto"/>
            <w:vAlign w:val="center"/>
          </w:tcPr>
          <w:p w14:paraId="0A5254F8" w14:textId="551DA415" w:rsidR="005C5E58" w:rsidRPr="003D4C31" w:rsidRDefault="005C5E58" w:rsidP="00AB3602">
            <w:pPr>
              <w:rPr>
                <w:rFonts w:cstheme="minorHAnsi"/>
                <w:b w:val="0"/>
                <w:color w:val="auto"/>
                <w:sz w:val="24"/>
                <w:szCs w:val="24"/>
              </w:rPr>
            </w:pPr>
            <w:r w:rsidRPr="003D4C31">
              <w:rPr>
                <w:rFonts w:cstheme="minorHAnsi"/>
                <w:b w:val="0"/>
                <w:color w:val="auto"/>
                <w:sz w:val="24"/>
                <w:szCs w:val="24"/>
              </w:rPr>
              <w:lastRenderedPageBreak/>
              <w:t xml:space="preserve">Reticulated hemoglobin, </w:t>
            </w:r>
            <w:proofErr w:type="spellStart"/>
            <w:r w:rsidRPr="003D4C31">
              <w:rPr>
                <w:rFonts w:cstheme="minorHAnsi"/>
                <w:b w:val="0"/>
                <w:color w:val="auto"/>
                <w:sz w:val="24"/>
                <w:szCs w:val="24"/>
              </w:rPr>
              <w:t>pg</w:t>
            </w:r>
            <w:proofErr w:type="spellEnd"/>
          </w:p>
        </w:tc>
        <w:tc>
          <w:tcPr>
            <w:tcW w:w="330" w:type="pct"/>
            <w:tcBorders>
              <w:top w:val="nil"/>
              <w:left w:val="nil"/>
              <w:bottom w:val="nil"/>
              <w:right w:val="nil"/>
            </w:tcBorders>
            <w:shd w:val="clear" w:color="auto" w:fill="auto"/>
            <w:vAlign w:val="center"/>
          </w:tcPr>
          <w:p w14:paraId="139272F5" w14:textId="7FDD8233"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12.</w:t>
            </w:r>
            <w:r w:rsidR="003C439A" w:rsidRPr="003D4C31">
              <w:rPr>
                <w:rFonts w:cstheme="minorHAnsi"/>
                <w:color w:val="auto"/>
                <w:sz w:val="24"/>
                <w:szCs w:val="24"/>
              </w:rPr>
              <w:t>5</w:t>
            </w:r>
          </w:p>
        </w:tc>
        <w:tc>
          <w:tcPr>
            <w:tcW w:w="330" w:type="pct"/>
            <w:tcBorders>
              <w:top w:val="nil"/>
              <w:left w:val="nil"/>
              <w:bottom w:val="nil"/>
              <w:right w:val="nil"/>
            </w:tcBorders>
            <w:shd w:val="clear" w:color="auto" w:fill="auto"/>
            <w:vAlign w:val="center"/>
          </w:tcPr>
          <w:p w14:paraId="7450D1B4" w14:textId="6FE8069A"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12.</w:t>
            </w:r>
            <w:r w:rsidR="003C439A" w:rsidRPr="003D4C31">
              <w:rPr>
                <w:rFonts w:cstheme="minorHAnsi"/>
                <w:color w:val="auto"/>
                <w:sz w:val="24"/>
                <w:szCs w:val="24"/>
              </w:rPr>
              <w:t>8</w:t>
            </w:r>
          </w:p>
        </w:tc>
        <w:tc>
          <w:tcPr>
            <w:tcW w:w="544" w:type="pct"/>
            <w:tcBorders>
              <w:top w:val="nil"/>
              <w:left w:val="nil"/>
              <w:bottom w:val="nil"/>
              <w:right w:val="nil"/>
            </w:tcBorders>
            <w:shd w:val="clear" w:color="auto" w:fill="auto"/>
            <w:vAlign w:val="center"/>
          </w:tcPr>
          <w:p w14:paraId="5B89E924" w14:textId="32618148" w:rsidR="005C5E58" w:rsidRPr="003D4C31" w:rsidRDefault="003C439A"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14.3</w:t>
            </w:r>
          </w:p>
        </w:tc>
        <w:tc>
          <w:tcPr>
            <w:tcW w:w="395" w:type="pct"/>
            <w:tcBorders>
              <w:top w:val="nil"/>
              <w:left w:val="nil"/>
              <w:bottom w:val="nil"/>
              <w:right w:val="nil"/>
            </w:tcBorders>
            <w:shd w:val="clear" w:color="auto" w:fill="auto"/>
            <w:vAlign w:val="center"/>
          </w:tcPr>
          <w:p w14:paraId="54C1E291" w14:textId="3E874B2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1.</w:t>
            </w:r>
            <w:r w:rsidR="003C439A" w:rsidRPr="003D4C31">
              <w:rPr>
                <w:rFonts w:cstheme="minorHAnsi"/>
                <w:color w:val="auto"/>
                <w:sz w:val="24"/>
                <w:szCs w:val="24"/>
              </w:rPr>
              <w:t>5</w:t>
            </w:r>
            <w:r w:rsidRPr="003D4C31">
              <w:rPr>
                <w:rFonts w:cstheme="minorHAnsi"/>
                <w:color w:val="auto"/>
                <w:sz w:val="24"/>
                <w:szCs w:val="24"/>
              </w:rPr>
              <w:t>2</w:t>
            </w:r>
          </w:p>
        </w:tc>
        <w:tc>
          <w:tcPr>
            <w:tcW w:w="968" w:type="pct"/>
            <w:tcBorders>
              <w:top w:val="nil"/>
              <w:left w:val="nil"/>
              <w:bottom w:val="nil"/>
              <w:right w:val="nil"/>
            </w:tcBorders>
            <w:shd w:val="clear" w:color="auto" w:fill="auto"/>
            <w:vAlign w:val="center"/>
          </w:tcPr>
          <w:p w14:paraId="69B68D5A" w14:textId="28E2141F"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3C439A" w:rsidRPr="003D4C31">
              <w:rPr>
                <w:rFonts w:cstheme="minorHAnsi"/>
                <w:color w:val="auto"/>
                <w:sz w:val="24"/>
                <w:szCs w:val="24"/>
              </w:rPr>
              <w:t>5</w:t>
            </w:r>
            <w:r w:rsidRPr="003D4C31">
              <w:rPr>
                <w:rFonts w:cstheme="minorHAnsi"/>
                <w:color w:val="auto"/>
                <w:sz w:val="24"/>
                <w:szCs w:val="24"/>
              </w:rPr>
              <w:t>5</w:t>
            </w:r>
          </w:p>
        </w:tc>
        <w:tc>
          <w:tcPr>
            <w:tcW w:w="538" w:type="pct"/>
            <w:tcBorders>
              <w:top w:val="nil"/>
              <w:left w:val="nil"/>
              <w:bottom w:val="nil"/>
              <w:right w:val="nil"/>
            </w:tcBorders>
            <w:shd w:val="clear" w:color="auto" w:fill="auto"/>
            <w:vAlign w:val="center"/>
          </w:tcPr>
          <w:p w14:paraId="1B59A38B" w14:textId="12E24DC1"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3C439A" w:rsidRPr="003D4C31">
              <w:rPr>
                <w:rFonts w:cstheme="minorHAnsi"/>
                <w:color w:val="auto"/>
                <w:sz w:val="24"/>
                <w:szCs w:val="24"/>
              </w:rPr>
              <w:t>86</w:t>
            </w:r>
          </w:p>
        </w:tc>
      </w:tr>
      <w:tr w:rsidR="003D4C31" w:rsidRPr="003D4C31" w14:paraId="25E66FDD" w14:textId="77777777" w:rsidTr="00F8513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895" w:type="pct"/>
            <w:tcBorders>
              <w:top w:val="nil"/>
              <w:bottom w:val="nil"/>
            </w:tcBorders>
            <w:shd w:val="clear" w:color="auto" w:fill="auto"/>
            <w:vAlign w:val="center"/>
          </w:tcPr>
          <w:p w14:paraId="35C5D540"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Platelets, 10</w:t>
            </w:r>
            <w:r w:rsidRPr="003D4C31">
              <w:rPr>
                <w:rFonts w:cstheme="minorHAnsi"/>
                <w:b w:val="0"/>
                <w:color w:val="auto"/>
                <w:sz w:val="24"/>
                <w:szCs w:val="24"/>
                <w:vertAlign w:val="superscript"/>
              </w:rPr>
              <w:t>3</w:t>
            </w:r>
            <w:r w:rsidRPr="003D4C31">
              <w:rPr>
                <w:rFonts w:cstheme="minorHAnsi"/>
                <w:b w:val="0"/>
                <w:color w:val="auto"/>
                <w:sz w:val="24"/>
                <w:szCs w:val="24"/>
              </w:rPr>
              <w:t>/</w:t>
            </w:r>
            <w:r w:rsidRPr="003D4C31">
              <w:rPr>
                <w:rFonts w:cstheme="minorHAnsi"/>
                <w:color w:val="auto"/>
                <w:sz w:val="24"/>
                <w:szCs w:val="24"/>
              </w:rPr>
              <w:t xml:space="preserve"> </w:t>
            </w:r>
            <w:r w:rsidRPr="003D4C31">
              <w:rPr>
                <w:rFonts w:cstheme="minorHAnsi"/>
                <w:b w:val="0"/>
                <w:color w:val="auto"/>
                <w:sz w:val="24"/>
                <w:szCs w:val="24"/>
              </w:rPr>
              <w:t>µL</w:t>
            </w:r>
          </w:p>
        </w:tc>
        <w:tc>
          <w:tcPr>
            <w:tcW w:w="330" w:type="pct"/>
            <w:tcBorders>
              <w:top w:val="nil"/>
              <w:bottom w:val="nil"/>
            </w:tcBorders>
            <w:shd w:val="clear" w:color="auto" w:fill="auto"/>
            <w:vAlign w:val="center"/>
          </w:tcPr>
          <w:p w14:paraId="0192B76B" w14:textId="7E5599FD"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32</w:t>
            </w:r>
            <w:r w:rsidR="003C439A" w:rsidRPr="003D4C31">
              <w:rPr>
                <w:rFonts w:cstheme="minorHAnsi"/>
                <w:color w:val="auto"/>
                <w:sz w:val="24"/>
                <w:szCs w:val="24"/>
              </w:rPr>
              <w:t>3</w:t>
            </w:r>
          </w:p>
        </w:tc>
        <w:tc>
          <w:tcPr>
            <w:tcW w:w="330" w:type="pct"/>
            <w:tcBorders>
              <w:top w:val="nil"/>
              <w:bottom w:val="nil"/>
            </w:tcBorders>
            <w:shd w:val="clear" w:color="auto" w:fill="auto"/>
            <w:vAlign w:val="center"/>
          </w:tcPr>
          <w:p w14:paraId="74933C10" w14:textId="14A476CD"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32</w:t>
            </w:r>
            <w:r w:rsidR="003C439A" w:rsidRPr="003D4C31">
              <w:rPr>
                <w:rFonts w:cstheme="minorHAnsi"/>
                <w:color w:val="auto"/>
                <w:sz w:val="24"/>
                <w:szCs w:val="24"/>
              </w:rPr>
              <w:t>4</w:t>
            </w:r>
          </w:p>
        </w:tc>
        <w:tc>
          <w:tcPr>
            <w:tcW w:w="544" w:type="pct"/>
            <w:tcBorders>
              <w:top w:val="nil"/>
              <w:bottom w:val="nil"/>
            </w:tcBorders>
            <w:shd w:val="clear" w:color="auto" w:fill="auto"/>
            <w:vAlign w:val="center"/>
          </w:tcPr>
          <w:p w14:paraId="4F743ADB" w14:textId="4D8CF6D8"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3</w:t>
            </w:r>
            <w:r w:rsidR="003C439A" w:rsidRPr="003D4C31">
              <w:rPr>
                <w:rFonts w:cstheme="minorHAnsi"/>
                <w:color w:val="auto"/>
                <w:sz w:val="24"/>
                <w:szCs w:val="24"/>
              </w:rPr>
              <w:t>22</w:t>
            </w:r>
          </w:p>
        </w:tc>
        <w:tc>
          <w:tcPr>
            <w:tcW w:w="395" w:type="pct"/>
            <w:tcBorders>
              <w:top w:val="nil"/>
              <w:bottom w:val="nil"/>
            </w:tcBorders>
            <w:shd w:val="clear" w:color="auto" w:fill="auto"/>
            <w:vAlign w:val="center"/>
          </w:tcPr>
          <w:p w14:paraId="3902D17B" w14:textId="2B5E1ABA" w:rsidR="005C5E58" w:rsidRPr="003D4C31" w:rsidRDefault="003C439A"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25.9</w:t>
            </w:r>
          </w:p>
        </w:tc>
        <w:tc>
          <w:tcPr>
            <w:tcW w:w="968" w:type="pct"/>
            <w:tcBorders>
              <w:top w:val="nil"/>
              <w:bottom w:val="nil"/>
            </w:tcBorders>
            <w:shd w:val="clear" w:color="auto" w:fill="auto"/>
            <w:vAlign w:val="center"/>
          </w:tcPr>
          <w:p w14:paraId="5DA06AA8" w14:textId="6D11909E"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3C439A" w:rsidRPr="003D4C31">
              <w:rPr>
                <w:rFonts w:cstheme="minorHAnsi"/>
                <w:color w:val="auto"/>
                <w:sz w:val="24"/>
                <w:szCs w:val="24"/>
              </w:rPr>
              <w:t>99</w:t>
            </w:r>
          </w:p>
        </w:tc>
        <w:tc>
          <w:tcPr>
            <w:tcW w:w="538" w:type="pct"/>
            <w:tcBorders>
              <w:top w:val="nil"/>
              <w:bottom w:val="nil"/>
            </w:tcBorders>
            <w:shd w:val="clear" w:color="auto" w:fill="auto"/>
            <w:vAlign w:val="center"/>
          </w:tcPr>
          <w:p w14:paraId="6E2894EE" w14:textId="0E3DBD3C"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3C439A" w:rsidRPr="003D4C31">
              <w:rPr>
                <w:rFonts w:cstheme="minorHAnsi"/>
                <w:color w:val="auto"/>
                <w:sz w:val="24"/>
                <w:szCs w:val="24"/>
              </w:rPr>
              <w:t>98</w:t>
            </w:r>
          </w:p>
        </w:tc>
      </w:tr>
      <w:tr w:rsidR="003D4C31" w:rsidRPr="003D4C31" w14:paraId="4148F53C" w14:textId="77777777" w:rsidTr="00F85130">
        <w:trPr>
          <w:trHeight w:val="270"/>
        </w:trPr>
        <w:tc>
          <w:tcPr>
            <w:cnfStyle w:val="001000000000" w:firstRow="0" w:lastRow="0" w:firstColumn="1" w:lastColumn="0" w:oddVBand="0" w:evenVBand="0" w:oddHBand="0" w:evenHBand="0" w:firstRowFirstColumn="0" w:firstRowLastColumn="0" w:lastRowFirstColumn="0" w:lastRowLastColumn="0"/>
            <w:tcW w:w="1895" w:type="pct"/>
            <w:tcBorders>
              <w:top w:val="nil"/>
              <w:left w:val="nil"/>
              <w:bottom w:val="nil"/>
              <w:right w:val="nil"/>
            </w:tcBorders>
            <w:shd w:val="clear" w:color="auto" w:fill="auto"/>
            <w:vAlign w:val="center"/>
          </w:tcPr>
          <w:p w14:paraId="145E3F70" w14:textId="77777777" w:rsidR="005C5E58" w:rsidRPr="003D4C31" w:rsidRDefault="005C5E58" w:rsidP="00AB3602">
            <w:pPr>
              <w:rPr>
                <w:rFonts w:cstheme="minorHAnsi"/>
                <w:b w:val="0"/>
                <w:color w:val="auto"/>
                <w:sz w:val="24"/>
                <w:szCs w:val="24"/>
              </w:rPr>
            </w:pPr>
            <w:r w:rsidRPr="003D4C31">
              <w:rPr>
                <w:rFonts w:cstheme="minorHAnsi"/>
                <w:b w:val="0"/>
                <w:color w:val="auto"/>
                <w:sz w:val="24"/>
                <w:szCs w:val="24"/>
              </w:rPr>
              <w:t xml:space="preserve">Mean platelet volume, </w:t>
            </w:r>
            <w:proofErr w:type="spellStart"/>
            <w:r w:rsidRPr="003D4C31">
              <w:rPr>
                <w:rFonts w:cstheme="minorHAnsi"/>
                <w:b w:val="0"/>
                <w:color w:val="auto"/>
                <w:sz w:val="24"/>
                <w:szCs w:val="24"/>
              </w:rPr>
              <w:t>fL</w:t>
            </w:r>
            <w:proofErr w:type="spellEnd"/>
          </w:p>
        </w:tc>
        <w:tc>
          <w:tcPr>
            <w:tcW w:w="330" w:type="pct"/>
            <w:tcBorders>
              <w:top w:val="nil"/>
              <w:left w:val="nil"/>
              <w:bottom w:val="nil"/>
              <w:right w:val="nil"/>
            </w:tcBorders>
            <w:shd w:val="clear" w:color="auto" w:fill="auto"/>
            <w:vAlign w:val="center"/>
          </w:tcPr>
          <w:p w14:paraId="7EB47078" w14:textId="5B10698A"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6.3</w:t>
            </w:r>
            <w:r w:rsidR="00C647F5" w:rsidRPr="003D4C31">
              <w:rPr>
                <w:rFonts w:cstheme="minorHAnsi"/>
                <w:color w:val="auto"/>
                <w:sz w:val="24"/>
                <w:szCs w:val="24"/>
              </w:rPr>
              <w:t>1</w:t>
            </w:r>
          </w:p>
        </w:tc>
        <w:tc>
          <w:tcPr>
            <w:tcW w:w="330" w:type="pct"/>
            <w:tcBorders>
              <w:top w:val="nil"/>
              <w:left w:val="nil"/>
              <w:bottom w:val="nil"/>
              <w:right w:val="nil"/>
            </w:tcBorders>
            <w:shd w:val="clear" w:color="auto" w:fill="auto"/>
            <w:vAlign w:val="center"/>
          </w:tcPr>
          <w:p w14:paraId="6B4BA20E" w14:textId="65EB5174"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6.</w:t>
            </w:r>
            <w:r w:rsidR="00C647F5" w:rsidRPr="003D4C31">
              <w:rPr>
                <w:rFonts w:cstheme="minorHAnsi"/>
                <w:color w:val="auto"/>
                <w:sz w:val="24"/>
                <w:szCs w:val="24"/>
              </w:rPr>
              <w:t>8</w:t>
            </w:r>
            <w:r w:rsidRPr="003D4C31">
              <w:rPr>
                <w:rFonts w:cstheme="minorHAnsi"/>
                <w:color w:val="auto"/>
                <w:sz w:val="24"/>
                <w:szCs w:val="24"/>
              </w:rPr>
              <w:t>7</w:t>
            </w:r>
          </w:p>
        </w:tc>
        <w:tc>
          <w:tcPr>
            <w:tcW w:w="544" w:type="pct"/>
            <w:tcBorders>
              <w:top w:val="nil"/>
              <w:left w:val="nil"/>
              <w:bottom w:val="nil"/>
              <w:right w:val="nil"/>
            </w:tcBorders>
            <w:shd w:val="clear" w:color="auto" w:fill="auto"/>
            <w:vAlign w:val="center"/>
          </w:tcPr>
          <w:p w14:paraId="4F94D3AB" w14:textId="5AE92725"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6.</w:t>
            </w:r>
            <w:r w:rsidR="00C647F5" w:rsidRPr="003D4C31">
              <w:rPr>
                <w:rFonts w:cstheme="minorHAnsi"/>
                <w:color w:val="auto"/>
                <w:sz w:val="24"/>
                <w:szCs w:val="24"/>
              </w:rPr>
              <w:t>85</w:t>
            </w:r>
          </w:p>
        </w:tc>
        <w:tc>
          <w:tcPr>
            <w:tcW w:w="395" w:type="pct"/>
            <w:tcBorders>
              <w:top w:val="nil"/>
              <w:left w:val="nil"/>
              <w:bottom w:val="nil"/>
              <w:right w:val="nil"/>
            </w:tcBorders>
            <w:shd w:val="clear" w:color="auto" w:fill="auto"/>
            <w:vAlign w:val="center"/>
          </w:tcPr>
          <w:p w14:paraId="1B892635" w14:textId="2510674C"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C647F5" w:rsidRPr="003D4C31">
              <w:rPr>
                <w:rFonts w:cstheme="minorHAnsi"/>
                <w:color w:val="auto"/>
                <w:sz w:val="24"/>
                <w:szCs w:val="24"/>
              </w:rPr>
              <w:t>32</w:t>
            </w:r>
          </w:p>
        </w:tc>
        <w:tc>
          <w:tcPr>
            <w:tcW w:w="968" w:type="pct"/>
            <w:tcBorders>
              <w:top w:val="nil"/>
              <w:left w:val="nil"/>
              <w:bottom w:val="nil"/>
              <w:right w:val="nil"/>
            </w:tcBorders>
            <w:shd w:val="clear" w:color="auto" w:fill="auto"/>
            <w:vAlign w:val="center"/>
          </w:tcPr>
          <w:p w14:paraId="3EA0005E" w14:textId="525ED233"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0.1</w:t>
            </w:r>
            <w:r w:rsidR="00C647F5" w:rsidRPr="003D4C31">
              <w:rPr>
                <w:rFonts w:cstheme="minorHAnsi"/>
                <w:color w:val="auto"/>
                <w:sz w:val="24"/>
                <w:szCs w:val="24"/>
              </w:rPr>
              <w:t>4</w:t>
            </w:r>
          </w:p>
        </w:tc>
        <w:tc>
          <w:tcPr>
            <w:tcW w:w="538" w:type="pct"/>
            <w:tcBorders>
              <w:top w:val="nil"/>
              <w:left w:val="nil"/>
              <w:bottom w:val="nil"/>
              <w:right w:val="nil"/>
            </w:tcBorders>
            <w:shd w:val="clear" w:color="auto" w:fill="auto"/>
            <w:vAlign w:val="center"/>
          </w:tcPr>
          <w:p w14:paraId="1B3AFEAD" w14:textId="622F6714"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0.1</w:t>
            </w:r>
            <w:r w:rsidR="00C647F5" w:rsidRPr="003D4C31">
              <w:rPr>
                <w:rFonts w:cstheme="minorHAnsi"/>
                <w:color w:val="auto"/>
                <w:sz w:val="24"/>
                <w:szCs w:val="24"/>
              </w:rPr>
              <w:t>9</w:t>
            </w:r>
          </w:p>
        </w:tc>
      </w:tr>
      <w:tr w:rsidR="003D4C31" w:rsidRPr="003D4C31" w14:paraId="562505D0" w14:textId="77777777" w:rsidTr="00F85130">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895" w:type="pct"/>
            <w:tcBorders>
              <w:top w:val="nil"/>
              <w:bottom w:val="nil"/>
            </w:tcBorders>
            <w:shd w:val="clear" w:color="auto" w:fill="auto"/>
            <w:vAlign w:val="center"/>
          </w:tcPr>
          <w:p w14:paraId="26F4D617" w14:textId="068025B2" w:rsidR="005C5E58" w:rsidRPr="003D4C31" w:rsidRDefault="005C5E58" w:rsidP="00AB3602">
            <w:pPr>
              <w:rPr>
                <w:rFonts w:cstheme="minorHAnsi"/>
                <w:b w:val="0"/>
                <w:color w:val="auto"/>
                <w:sz w:val="24"/>
                <w:szCs w:val="24"/>
              </w:rPr>
            </w:pPr>
            <w:r w:rsidRPr="003D4C31">
              <w:rPr>
                <w:rFonts w:cstheme="minorHAnsi"/>
                <w:b w:val="0"/>
                <w:color w:val="auto"/>
                <w:sz w:val="24"/>
                <w:szCs w:val="24"/>
              </w:rPr>
              <w:t>Platelet large cell ratio</w:t>
            </w:r>
          </w:p>
        </w:tc>
        <w:tc>
          <w:tcPr>
            <w:tcW w:w="330" w:type="pct"/>
            <w:tcBorders>
              <w:top w:val="nil"/>
              <w:bottom w:val="nil"/>
            </w:tcBorders>
            <w:shd w:val="clear" w:color="auto" w:fill="auto"/>
            <w:vAlign w:val="center"/>
          </w:tcPr>
          <w:p w14:paraId="19C5FB49" w14:textId="664F70EB"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6.</w:t>
            </w:r>
            <w:r w:rsidR="00C647F5" w:rsidRPr="003D4C31">
              <w:rPr>
                <w:rFonts w:cstheme="minorHAnsi"/>
                <w:color w:val="auto"/>
                <w:sz w:val="24"/>
                <w:szCs w:val="24"/>
              </w:rPr>
              <w:t>29</w:t>
            </w:r>
          </w:p>
        </w:tc>
        <w:tc>
          <w:tcPr>
            <w:tcW w:w="330" w:type="pct"/>
            <w:tcBorders>
              <w:top w:val="nil"/>
              <w:bottom w:val="nil"/>
            </w:tcBorders>
            <w:shd w:val="clear" w:color="auto" w:fill="auto"/>
            <w:vAlign w:val="center"/>
          </w:tcPr>
          <w:p w14:paraId="5B45EB92" w14:textId="0A7CD162"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7.</w:t>
            </w:r>
            <w:r w:rsidR="00C647F5" w:rsidRPr="003D4C31">
              <w:rPr>
                <w:rFonts w:cstheme="minorHAnsi"/>
                <w:color w:val="auto"/>
                <w:sz w:val="24"/>
                <w:szCs w:val="24"/>
              </w:rPr>
              <w:t>48</w:t>
            </w:r>
          </w:p>
        </w:tc>
        <w:tc>
          <w:tcPr>
            <w:tcW w:w="544" w:type="pct"/>
            <w:tcBorders>
              <w:top w:val="nil"/>
              <w:bottom w:val="nil"/>
            </w:tcBorders>
            <w:shd w:val="clear" w:color="auto" w:fill="auto"/>
            <w:vAlign w:val="center"/>
          </w:tcPr>
          <w:p w14:paraId="246B27E4" w14:textId="580469C9"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6.9</w:t>
            </w:r>
            <w:r w:rsidR="00C647F5" w:rsidRPr="003D4C31">
              <w:rPr>
                <w:rFonts w:cstheme="minorHAnsi"/>
                <w:color w:val="auto"/>
                <w:sz w:val="24"/>
                <w:szCs w:val="24"/>
              </w:rPr>
              <w:t>8</w:t>
            </w:r>
          </w:p>
        </w:tc>
        <w:tc>
          <w:tcPr>
            <w:tcW w:w="395" w:type="pct"/>
            <w:tcBorders>
              <w:top w:val="nil"/>
              <w:bottom w:val="nil"/>
            </w:tcBorders>
            <w:shd w:val="clear" w:color="auto" w:fill="auto"/>
            <w:vAlign w:val="center"/>
          </w:tcPr>
          <w:p w14:paraId="3DE6263A" w14:textId="12F66029"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0.6</w:t>
            </w:r>
            <w:r w:rsidR="00C647F5" w:rsidRPr="003D4C31">
              <w:rPr>
                <w:rFonts w:cstheme="minorHAnsi"/>
                <w:color w:val="auto"/>
                <w:sz w:val="24"/>
                <w:szCs w:val="24"/>
              </w:rPr>
              <w:t>7</w:t>
            </w:r>
          </w:p>
        </w:tc>
        <w:tc>
          <w:tcPr>
            <w:tcW w:w="968" w:type="pct"/>
            <w:tcBorders>
              <w:top w:val="nil"/>
              <w:bottom w:val="nil"/>
            </w:tcBorders>
            <w:shd w:val="clear" w:color="auto" w:fill="auto"/>
            <w:vAlign w:val="center"/>
          </w:tcPr>
          <w:p w14:paraId="01AE1AEB" w14:textId="72434D36"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C647F5" w:rsidRPr="003D4C31">
              <w:rPr>
                <w:rFonts w:cstheme="minorHAnsi"/>
                <w:color w:val="auto"/>
                <w:sz w:val="24"/>
                <w:szCs w:val="24"/>
              </w:rPr>
              <w:t>23</w:t>
            </w:r>
          </w:p>
        </w:tc>
        <w:tc>
          <w:tcPr>
            <w:tcW w:w="538" w:type="pct"/>
            <w:tcBorders>
              <w:top w:val="nil"/>
              <w:bottom w:val="nil"/>
            </w:tcBorders>
            <w:shd w:val="clear" w:color="auto" w:fill="auto"/>
            <w:vAlign w:val="center"/>
          </w:tcPr>
          <w:p w14:paraId="0F4B4865" w14:textId="0AA9CA54" w:rsidR="005C5E58" w:rsidRPr="003D4C31" w:rsidRDefault="005C5E58" w:rsidP="00AB3602">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3D4C31">
              <w:rPr>
                <w:rFonts w:cstheme="minorHAnsi"/>
                <w:color w:val="auto"/>
                <w:sz w:val="24"/>
                <w:szCs w:val="24"/>
              </w:rPr>
              <w:t>0.1</w:t>
            </w:r>
            <w:r w:rsidR="00C647F5" w:rsidRPr="003D4C31">
              <w:rPr>
                <w:rFonts w:cstheme="minorHAnsi"/>
                <w:color w:val="auto"/>
                <w:sz w:val="24"/>
                <w:szCs w:val="24"/>
              </w:rPr>
              <w:t>9</w:t>
            </w:r>
          </w:p>
        </w:tc>
      </w:tr>
      <w:tr w:rsidR="003D4C31" w:rsidRPr="003D4C31" w14:paraId="552C0419" w14:textId="77777777" w:rsidTr="00F85130">
        <w:trPr>
          <w:trHeight w:val="162"/>
        </w:trPr>
        <w:tc>
          <w:tcPr>
            <w:cnfStyle w:val="001000000000" w:firstRow="0" w:lastRow="0" w:firstColumn="1" w:lastColumn="0" w:oddVBand="0" w:evenVBand="0" w:oddHBand="0" w:evenHBand="0" w:firstRowFirstColumn="0" w:firstRowLastColumn="0" w:lastRowFirstColumn="0" w:lastRowLastColumn="0"/>
            <w:tcW w:w="1895" w:type="pct"/>
            <w:tcBorders>
              <w:top w:val="nil"/>
              <w:left w:val="nil"/>
              <w:bottom w:val="single" w:sz="4" w:space="0" w:color="auto"/>
              <w:right w:val="nil"/>
            </w:tcBorders>
            <w:shd w:val="clear" w:color="auto" w:fill="auto"/>
            <w:vAlign w:val="center"/>
          </w:tcPr>
          <w:p w14:paraId="655CD31A" w14:textId="46770549" w:rsidR="005C5E58" w:rsidRPr="003D4C31" w:rsidRDefault="005C5E58" w:rsidP="00AB3602">
            <w:pPr>
              <w:rPr>
                <w:rFonts w:cstheme="minorHAnsi"/>
                <w:b w:val="0"/>
                <w:color w:val="auto"/>
                <w:sz w:val="24"/>
                <w:szCs w:val="24"/>
              </w:rPr>
            </w:pPr>
            <w:r w:rsidRPr="003D4C31">
              <w:rPr>
                <w:rFonts w:cstheme="minorHAnsi"/>
                <w:b w:val="0"/>
                <w:color w:val="auto"/>
                <w:sz w:val="24"/>
                <w:szCs w:val="24"/>
              </w:rPr>
              <w:t>Procalcitonin</w:t>
            </w:r>
            <w:r w:rsidR="00F21012">
              <w:rPr>
                <w:rFonts w:cstheme="minorHAnsi"/>
                <w:b w:val="0"/>
                <w:color w:val="auto"/>
                <w:sz w:val="24"/>
                <w:szCs w:val="24"/>
              </w:rPr>
              <w:t>,</w:t>
            </w:r>
            <w:r w:rsidR="00F21012">
              <w:t xml:space="preserve"> </w:t>
            </w:r>
            <w:r w:rsidR="00F21012" w:rsidRPr="00F21012">
              <w:rPr>
                <w:rFonts w:cstheme="minorHAnsi"/>
                <w:b w:val="0"/>
                <w:color w:val="auto"/>
                <w:sz w:val="24"/>
                <w:szCs w:val="24"/>
              </w:rPr>
              <w:t>ng/mL</w:t>
            </w:r>
          </w:p>
        </w:tc>
        <w:tc>
          <w:tcPr>
            <w:tcW w:w="330" w:type="pct"/>
            <w:tcBorders>
              <w:top w:val="nil"/>
              <w:left w:val="nil"/>
              <w:bottom w:val="single" w:sz="4" w:space="0" w:color="auto"/>
              <w:right w:val="nil"/>
            </w:tcBorders>
            <w:shd w:val="clear" w:color="auto" w:fill="auto"/>
            <w:vAlign w:val="center"/>
          </w:tcPr>
          <w:p w14:paraId="351B84C8" w14:textId="3F3548A4"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0.2</w:t>
            </w:r>
            <w:r w:rsidR="00C647F5" w:rsidRPr="003D4C31">
              <w:rPr>
                <w:rFonts w:cstheme="minorHAnsi"/>
                <w:color w:val="auto"/>
                <w:sz w:val="24"/>
                <w:szCs w:val="24"/>
              </w:rPr>
              <w:t>08</w:t>
            </w:r>
          </w:p>
        </w:tc>
        <w:tc>
          <w:tcPr>
            <w:tcW w:w="330" w:type="pct"/>
            <w:tcBorders>
              <w:top w:val="nil"/>
              <w:left w:val="nil"/>
              <w:bottom w:val="single" w:sz="4" w:space="0" w:color="auto"/>
              <w:right w:val="nil"/>
            </w:tcBorders>
            <w:shd w:val="clear" w:color="auto" w:fill="auto"/>
            <w:vAlign w:val="center"/>
          </w:tcPr>
          <w:p w14:paraId="7BC1BB8D" w14:textId="364B2B40"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0.21</w:t>
            </w:r>
            <w:r w:rsidR="00C647F5" w:rsidRPr="003D4C31">
              <w:rPr>
                <w:rFonts w:cstheme="minorHAnsi"/>
                <w:color w:val="auto"/>
                <w:sz w:val="24"/>
                <w:szCs w:val="24"/>
              </w:rPr>
              <w:t>8</w:t>
            </w:r>
          </w:p>
        </w:tc>
        <w:tc>
          <w:tcPr>
            <w:tcW w:w="544" w:type="pct"/>
            <w:tcBorders>
              <w:top w:val="nil"/>
              <w:left w:val="nil"/>
              <w:bottom w:val="single" w:sz="4" w:space="0" w:color="auto"/>
              <w:right w:val="nil"/>
            </w:tcBorders>
            <w:shd w:val="clear" w:color="auto" w:fill="auto"/>
            <w:vAlign w:val="center"/>
          </w:tcPr>
          <w:p w14:paraId="52451AB0" w14:textId="77777777"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0.218</w:t>
            </w:r>
          </w:p>
        </w:tc>
        <w:tc>
          <w:tcPr>
            <w:tcW w:w="395" w:type="pct"/>
            <w:tcBorders>
              <w:top w:val="nil"/>
              <w:left w:val="nil"/>
              <w:bottom w:val="single" w:sz="4" w:space="0" w:color="auto"/>
              <w:right w:val="nil"/>
            </w:tcBorders>
            <w:shd w:val="clear" w:color="auto" w:fill="auto"/>
            <w:vAlign w:val="center"/>
          </w:tcPr>
          <w:p w14:paraId="401DC58D" w14:textId="1C2658B3"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0.01</w:t>
            </w:r>
            <w:r w:rsidR="00C647F5" w:rsidRPr="003D4C31">
              <w:rPr>
                <w:rFonts w:cstheme="minorHAnsi"/>
                <w:color w:val="auto"/>
                <w:sz w:val="24"/>
                <w:szCs w:val="24"/>
              </w:rPr>
              <w:t>65</w:t>
            </w:r>
          </w:p>
        </w:tc>
        <w:tc>
          <w:tcPr>
            <w:tcW w:w="968" w:type="pct"/>
            <w:tcBorders>
              <w:top w:val="nil"/>
              <w:left w:val="nil"/>
              <w:bottom w:val="single" w:sz="4" w:space="0" w:color="auto"/>
              <w:right w:val="nil"/>
            </w:tcBorders>
            <w:shd w:val="clear" w:color="auto" w:fill="auto"/>
            <w:vAlign w:val="center"/>
          </w:tcPr>
          <w:p w14:paraId="5009A182" w14:textId="6955D6CE"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C647F5" w:rsidRPr="003D4C31">
              <w:rPr>
                <w:rFonts w:cstheme="minorHAnsi"/>
                <w:color w:val="auto"/>
                <w:sz w:val="24"/>
                <w:szCs w:val="24"/>
              </w:rPr>
              <w:t>5</w:t>
            </w:r>
            <w:r w:rsidRPr="003D4C31">
              <w:rPr>
                <w:rFonts w:cstheme="minorHAnsi"/>
                <w:color w:val="auto"/>
                <w:sz w:val="24"/>
                <w:szCs w:val="24"/>
              </w:rPr>
              <w:t>9</w:t>
            </w:r>
          </w:p>
        </w:tc>
        <w:tc>
          <w:tcPr>
            <w:tcW w:w="538" w:type="pct"/>
            <w:tcBorders>
              <w:top w:val="nil"/>
              <w:left w:val="nil"/>
              <w:bottom w:val="single" w:sz="4" w:space="0" w:color="auto"/>
              <w:right w:val="nil"/>
            </w:tcBorders>
            <w:shd w:val="clear" w:color="auto" w:fill="auto"/>
            <w:vAlign w:val="center"/>
          </w:tcPr>
          <w:p w14:paraId="1C85D43E" w14:textId="052BF998" w:rsidR="005C5E58" w:rsidRPr="003D4C31" w:rsidRDefault="005C5E58" w:rsidP="00AB3602">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3D4C31">
              <w:rPr>
                <w:rFonts w:cstheme="minorHAnsi"/>
                <w:color w:val="auto"/>
                <w:sz w:val="24"/>
                <w:szCs w:val="24"/>
              </w:rPr>
              <w:t>0.</w:t>
            </w:r>
            <w:r w:rsidR="00C647F5" w:rsidRPr="003D4C31">
              <w:rPr>
                <w:rFonts w:cstheme="minorHAnsi"/>
                <w:color w:val="auto"/>
                <w:sz w:val="24"/>
                <w:szCs w:val="24"/>
              </w:rPr>
              <w:t>64</w:t>
            </w:r>
          </w:p>
        </w:tc>
      </w:tr>
    </w:tbl>
    <w:p w14:paraId="3B6DE8EB" w14:textId="77777777" w:rsidR="00AB3602" w:rsidRPr="003D4C31" w:rsidRDefault="00AB3602" w:rsidP="00B8074C">
      <w:pPr>
        <w:spacing w:after="0"/>
        <w:rPr>
          <w:rFonts w:cstheme="minorHAnsi"/>
          <w:sz w:val="24"/>
          <w:szCs w:val="24"/>
          <w:vertAlign w:val="superscript"/>
        </w:rPr>
      </w:pPr>
    </w:p>
    <w:p w14:paraId="47C0B2AE" w14:textId="77777777" w:rsidR="00AB3602" w:rsidRPr="003D4C31" w:rsidRDefault="00AB3602" w:rsidP="00B8074C">
      <w:pPr>
        <w:spacing w:after="0"/>
        <w:rPr>
          <w:rFonts w:cstheme="minorHAnsi"/>
          <w:sz w:val="24"/>
          <w:szCs w:val="24"/>
          <w:vertAlign w:val="superscript"/>
        </w:rPr>
      </w:pPr>
    </w:p>
    <w:p w14:paraId="58DBDA5B" w14:textId="77777777" w:rsidR="00AB3602" w:rsidRPr="003D4C31" w:rsidRDefault="00AB3602" w:rsidP="00B8074C">
      <w:pPr>
        <w:spacing w:after="0"/>
        <w:rPr>
          <w:rFonts w:cstheme="minorHAnsi"/>
          <w:sz w:val="24"/>
          <w:szCs w:val="24"/>
          <w:vertAlign w:val="superscript"/>
        </w:rPr>
      </w:pPr>
    </w:p>
    <w:p w14:paraId="121ACA15" w14:textId="77777777" w:rsidR="00AB3602" w:rsidRPr="003D4C31" w:rsidRDefault="00AB3602" w:rsidP="00B8074C">
      <w:pPr>
        <w:spacing w:after="0"/>
        <w:rPr>
          <w:rFonts w:cstheme="minorHAnsi"/>
          <w:sz w:val="24"/>
          <w:szCs w:val="24"/>
          <w:vertAlign w:val="superscript"/>
        </w:rPr>
      </w:pPr>
    </w:p>
    <w:p w14:paraId="549D995D" w14:textId="77777777" w:rsidR="00183E79" w:rsidRPr="003D4C31" w:rsidRDefault="00183E79" w:rsidP="00F85130">
      <w:pPr>
        <w:spacing w:after="0"/>
        <w:rPr>
          <w:rFonts w:cstheme="minorHAnsi"/>
          <w:sz w:val="24"/>
          <w:szCs w:val="24"/>
          <w:vertAlign w:val="superscript"/>
        </w:rPr>
      </w:pPr>
    </w:p>
    <w:p w14:paraId="066AC673" w14:textId="3E1F5F73" w:rsidR="00F85130" w:rsidRPr="003D4C31" w:rsidRDefault="00F85130" w:rsidP="00F85130">
      <w:pPr>
        <w:spacing w:after="0"/>
        <w:rPr>
          <w:rFonts w:cstheme="minorHAnsi"/>
          <w:sz w:val="24"/>
          <w:szCs w:val="24"/>
        </w:rPr>
      </w:pPr>
      <w:r w:rsidRPr="003D4C31">
        <w:rPr>
          <w:rFonts w:cstheme="minorHAnsi"/>
          <w:sz w:val="24"/>
          <w:szCs w:val="24"/>
          <w:vertAlign w:val="superscript"/>
        </w:rPr>
        <w:t>1</w:t>
      </w:r>
      <w:r w:rsidRPr="003D4C31">
        <w:rPr>
          <w:rFonts w:cstheme="minorHAnsi"/>
          <w:sz w:val="24"/>
          <w:szCs w:val="24"/>
        </w:rPr>
        <w:t xml:space="preserve">CON, control (no additives); </w:t>
      </w:r>
      <w:proofErr w:type="spellStart"/>
      <w:r w:rsidRPr="003D4C31">
        <w:rPr>
          <w:rFonts w:cstheme="minorHAnsi"/>
          <w:sz w:val="24"/>
          <w:szCs w:val="24"/>
        </w:rPr>
        <w:t>RPCap</w:t>
      </w:r>
      <w:proofErr w:type="spellEnd"/>
      <w:r w:rsidRPr="003D4C31">
        <w:rPr>
          <w:rFonts w:cstheme="minorHAnsi"/>
          <w:sz w:val="24"/>
          <w:szCs w:val="24"/>
        </w:rPr>
        <w:t xml:space="preserve">, rumen-protected capsicum at100 mg/cow/d; </w:t>
      </w:r>
      <w:proofErr w:type="spellStart"/>
      <w:r w:rsidRPr="003D4C31">
        <w:rPr>
          <w:rFonts w:cstheme="minorHAnsi"/>
          <w:sz w:val="24"/>
          <w:szCs w:val="24"/>
        </w:rPr>
        <w:t>RPCapS</w:t>
      </w:r>
      <w:proofErr w:type="spellEnd"/>
      <w:r w:rsidRPr="003D4C31">
        <w:rPr>
          <w:rFonts w:cstheme="minorHAnsi"/>
          <w:sz w:val="24"/>
          <w:szCs w:val="24"/>
        </w:rPr>
        <w:t xml:space="preserve">, </w:t>
      </w:r>
      <w:proofErr w:type="spellStart"/>
      <w:r w:rsidRPr="003D4C31">
        <w:rPr>
          <w:rFonts w:cstheme="minorHAnsi"/>
          <w:sz w:val="24"/>
          <w:szCs w:val="24"/>
        </w:rPr>
        <w:t>RPCap</w:t>
      </w:r>
      <w:proofErr w:type="spellEnd"/>
      <w:r w:rsidRPr="003D4C31">
        <w:rPr>
          <w:rFonts w:cstheme="minorHAnsi"/>
          <w:sz w:val="24"/>
          <w:szCs w:val="24"/>
        </w:rPr>
        <w:t xml:space="preserve"> plus artificial sweetener at 2 g/cow/d.</w:t>
      </w:r>
    </w:p>
    <w:p w14:paraId="19EF8752" w14:textId="19E897FC" w:rsidR="00D86A24" w:rsidRPr="003D4C31" w:rsidRDefault="00D86A24" w:rsidP="00D86A24">
      <w:pPr>
        <w:pStyle w:val="NoSpacing"/>
        <w:rPr>
          <w:rFonts w:cstheme="minorHAnsi"/>
          <w:sz w:val="24"/>
          <w:szCs w:val="24"/>
        </w:rPr>
      </w:pPr>
      <w:r w:rsidRPr="003D4C31">
        <w:rPr>
          <w:rFonts w:cstheme="minorHAnsi"/>
          <w:sz w:val="24"/>
          <w:szCs w:val="24"/>
          <w:vertAlign w:val="superscript"/>
        </w:rPr>
        <w:t>2</w:t>
      </w:r>
      <w:r w:rsidRPr="003D4C31">
        <w:rPr>
          <w:rFonts w:cstheme="minorHAnsi"/>
          <w:sz w:val="24"/>
          <w:szCs w:val="24"/>
        </w:rPr>
        <w:t>Largest SEM published in table</w:t>
      </w:r>
      <w:r w:rsidR="005E67B9">
        <w:rPr>
          <w:rFonts w:cstheme="minorHAnsi"/>
          <w:sz w:val="24"/>
          <w:szCs w:val="24"/>
        </w:rPr>
        <w:t>;</w:t>
      </w:r>
      <w:r w:rsidR="005E67B9" w:rsidRPr="005E67B9">
        <w:t xml:space="preserve"> </w:t>
      </w:r>
      <w:r w:rsidR="005E67B9" w:rsidRPr="005E67B9">
        <w:rPr>
          <w:rFonts w:cstheme="minorHAnsi"/>
          <w:sz w:val="24"/>
          <w:szCs w:val="24"/>
        </w:rPr>
        <w:t xml:space="preserve">n = </w:t>
      </w:r>
      <w:r w:rsidR="005E67B9">
        <w:rPr>
          <w:rFonts w:cstheme="minorHAnsi"/>
          <w:sz w:val="24"/>
          <w:szCs w:val="24"/>
        </w:rPr>
        <w:t>156</w:t>
      </w:r>
      <w:r w:rsidR="005E67B9" w:rsidRPr="005E67B9">
        <w:rPr>
          <w:rFonts w:cstheme="minorHAnsi"/>
          <w:sz w:val="24"/>
          <w:szCs w:val="24"/>
        </w:rPr>
        <w:t>, where n represents the maximum observations per variable used in the statistical analysis</w:t>
      </w:r>
      <w:r w:rsidR="000F4CA6" w:rsidRPr="003D4C31">
        <w:rPr>
          <w:rFonts w:cstheme="minorHAnsi"/>
          <w:sz w:val="24"/>
          <w:szCs w:val="24"/>
        </w:rPr>
        <w:t>.</w:t>
      </w:r>
    </w:p>
    <w:p w14:paraId="6BB498A6" w14:textId="4B95521C" w:rsidR="0032717C" w:rsidRPr="003D4C31" w:rsidRDefault="005C5E58" w:rsidP="00B8074C">
      <w:pPr>
        <w:pStyle w:val="NoSpacing"/>
        <w:ind w:firstLine="15"/>
        <w:rPr>
          <w:rFonts w:cstheme="minorHAnsi"/>
          <w:sz w:val="24"/>
          <w:szCs w:val="24"/>
        </w:rPr>
      </w:pPr>
      <w:r w:rsidRPr="003D4C31">
        <w:rPr>
          <w:rFonts w:cstheme="minorHAnsi"/>
          <w:sz w:val="24"/>
          <w:szCs w:val="24"/>
          <w:vertAlign w:val="superscript"/>
        </w:rPr>
        <w:t>3</w:t>
      </w:r>
      <w:r w:rsidR="007765DF" w:rsidRPr="003D4C31">
        <w:rPr>
          <w:rFonts w:cstheme="minorHAnsi"/>
          <w:sz w:val="24"/>
          <w:szCs w:val="24"/>
        </w:rPr>
        <w:t xml:space="preserve">Treatment × experimental week for all variables, </w:t>
      </w:r>
      <w:r w:rsidR="007765DF" w:rsidRPr="003D4C31">
        <w:rPr>
          <w:rFonts w:cstheme="minorHAnsi"/>
          <w:i/>
          <w:iCs/>
          <w:sz w:val="24"/>
          <w:szCs w:val="24"/>
        </w:rPr>
        <w:t>P</w:t>
      </w:r>
      <w:r w:rsidR="007765DF" w:rsidRPr="003D4C31">
        <w:rPr>
          <w:rFonts w:cstheme="minorHAnsi"/>
          <w:sz w:val="24"/>
          <w:szCs w:val="24"/>
        </w:rPr>
        <w:t xml:space="preserve"> ≥ 0.16, except </w:t>
      </w:r>
      <w:r w:rsidR="007765DF" w:rsidRPr="003D4C31">
        <w:rPr>
          <w:rFonts w:cstheme="minorHAnsi"/>
          <w:bCs/>
          <w:sz w:val="24"/>
          <w:szCs w:val="24"/>
        </w:rPr>
        <w:t xml:space="preserve">reticulated </w:t>
      </w:r>
      <w:proofErr w:type="spellStart"/>
      <w:r w:rsidR="007765DF" w:rsidRPr="003D4C31">
        <w:rPr>
          <w:rFonts w:cstheme="minorHAnsi"/>
          <w:bCs/>
          <w:sz w:val="24"/>
          <w:szCs w:val="24"/>
        </w:rPr>
        <w:t>hemoglobin</w:t>
      </w:r>
      <w:proofErr w:type="spellEnd"/>
      <w:r w:rsidR="007765DF" w:rsidRPr="003D4C31">
        <w:rPr>
          <w:rFonts w:cstheme="minorHAnsi"/>
          <w:bCs/>
          <w:sz w:val="24"/>
          <w:szCs w:val="24"/>
        </w:rPr>
        <w:t xml:space="preserve">, </w:t>
      </w:r>
      <w:r w:rsidR="007765DF" w:rsidRPr="003D4C31">
        <w:rPr>
          <w:rFonts w:cstheme="minorHAnsi"/>
          <w:bCs/>
          <w:i/>
          <w:iCs/>
          <w:sz w:val="24"/>
          <w:szCs w:val="24"/>
        </w:rPr>
        <w:t>P</w:t>
      </w:r>
      <w:r w:rsidR="007765DF" w:rsidRPr="003D4C31">
        <w:rPr>
          <w:rFonts w:cstheme="minorHAnsi"/>
          <w:bCs/>
          <w:sz w:val="24"/>
          <w:szCs w:val="24"/>
        </w:rPr>
        <w:t xml:space="preserve"> = 0.06</w:t>
      </w:r>
      <w:r w:rsidR="007765DF" w:rsidRPr="003D4C31">
        <w:rPr>
          <w:rFonts w:cstheme="minorHAnsi"/>
          <w:sz w:val="24"/>
          <w:szCs w:val="24"/>
        </w:rPr>
        <w:t xml:space="preserve">. </w:t>
      </w:r>
      <w:r w:rsidR="00B8029D" w:rsidRPr="003D4C31">
        <w:rPr>
          <w:rFonts w:cstheme="minorHAnsi"/>
          <w:sz w:val="24"/>
          <w:szCs w:val="24"/>
        </w:rPr>
        <w:t>Blood samples were collected Pre-calving (</w:t>
      </w:r>
      <w:proofErr w:type="spellStart"/>
      <w:r w:rsidR="00B8029D" w:rsidRPr="003D4C31">
        <w:rPr>
          <w:rFonts w:cstheme="minorHAnsi"/>
          <w:sz w:val="24"/>
          <w:szCs w:val="24"/>
        </w:rPr>
        <w:t>wk</w:t>
      </w:r>
      <w:proofErr w:type="spellEnd"/>
      <w:r w:rsidR="00B8029D" w:rsidRPr="003D4C31">
        <w:rPr>
          <w:rFonts w:cstheme="minorHAnsi"/>
          <w:sz w:val="24"/>
          <w:szCs w:val="24"/>
        </w:rPr>
        <w:t xml:space="preserve"> -2) and during experimental Period 1 (</w:t>
      </w:r>
      <w:proofErr w:type="spellStart"/>
      <w:r w:rsidR="00B8029D" w:rsidRPr="003D4C31">
        <w:rPr>
          <w:rFonts w:cstheme="minorHAnsi"/>
          <w:sz w:val="24"/>
          <w:szCs w:val="24"/>
        </w:rPr>
        <w:t>wk</w:t>
      </w:r>
      <w:proofErr w:type="spellEnd"/>
      <w:r w:rsidR="00B8029D" w:rsidRPr="003D4C31">
        <w:rPr>
          <w:rFonts w:cstheme="minorHAnsi"/>
          <w:sz w:val="24"/>
          <w:szCs w:val="24"/>
        </w:rPr>
        <w:t xml:space="preserve"> 1 after calving), Period 2 (</w:t>
      </w:r>
      <w:proofErr w:type="spellStart"/>
      <w:r w:rsidR="00B8029D" w:rsidRPr="003D4C31">
        <w:rPr>
          <w:rFonts w:cstheme="minorHAnsi"/>
          <w:sz w:val="24"/>
          <w:szCs w:val="24"/>
        </w:rPr>
        <w:t>wk</w:t>
      </w:r>
      <w:proofErr w:type="spellEnd"/>
      <w:r w:rsidR="00B8029D" w:rsidRPr="003D4C31">
        <w:rPr>
          <w:rFonts w:cstheme="minorHAnsi"/>
          <w:sz w:val="24"/>
          <w:szCs w:val="24"/>
        </w:rPr>
        <w:t xml:space="preserve"> 2 after calving and during the ketosis challenge, which was from d8 to d11 after calving; cows were fed 70% of their predicted DMI, NRC, 2001), and Period 3 (</w:t>
      </w:r>
      <w:proofErr w:type="spellStart"/>
      <w:r w:rsidR="00B8029D" w:rsidRPr="003D4C31">
        <w:rPr>
          <w:rFonts w:cstheme="minorHAnsi"/>
          <w:sz w:val="24"/>
          <w:szCs w:val="24"/>
        </w:rPr>
        <w:t>wk</w:t>
      </w:r>
      <w:proofErr w:type="spellEnd"/>
      <w:r w:rsidR="00B8029D" w:rsidRPr="003D4C31">
        <w:rPr>
          <w:rFonts w:cstheme="minorHAnsi"/>
          <w:sz w:val="24"/>
          <w:szCs w:val="24"/>
        </w:rPr>
        <w:t xml:space="preserve"> 4 after calving). </w:t>
      </w:r>
    </w:p>
    <w:p w14:paraId="3920412E" w14:textId="6B255CF6" w:rsidR="00B8074C" w:rsidRPr="003D4C31" w:rsidRDefault="005C5E58" w:rsidP="00B8074C">
      <w:pPr>
        <w:spacing w:after="0"/>
        <w:rPr>
          <w:rFonts w:cstheme="minorHAnsi"/>
          <w:sz w:val="24"/>
          <w:szCs w:val="24"/>
          <w:vertAlign w:val="superscript"/>
        </w:rPr>
      </w:pPr>
      <w:r w:rsidRPr="003D4C31">
        <w:rPr>
          <w:rFonts w:cstheme="minorHAnsi"/>
          <w:sz w:val="24"/>
          <w:szCs w:val="24"/>
          <w:vertAlign w:val="superscript"/>
        </w:rPr>
        <w:t>4</w:t>
      </w:r>
      <w:r w:rsidR="00F85130" w:rsidRPr="003D4C31">
        <w:rPr>
          <w:rFonts w:cstheme="minorHAnsi"/>
          <w:sz w:val="24"/>
          <w:szCs w:val="24"/>
        </w:rPr>
        <w:t xml:space="preserve">Contrasts: CON vs. </w:t>
      </w:r>
      <w:proofErr w:type="spellStart"/>
      <w:r w:rsidR="00F85130" w:rsidRPr="003D4C31">
        <w:rPr>
          <w:rFonts w:cstheme="minorHAnsi"/>
          <w:sz w:val="24"/>
          <w:szCs w:val="24"/>
        </w:rPr>
        <w:t>RPCap</w:t>
      </w:r>
      <w:proofErr w:type="spellEnd"/>
      <w:r w:rsidR="00F85130" w:rsidRPr="003D4C31">
        <w:rPr>
          <w:rFonts w:cstheme="minorHAnsi"/>
          <w:sz w:val="24"/>
          <w:szCs w:val="24"/>
        </w:rPr>
        <w:t xml:space="preserve"> treatments, control vs. </w:t>
      </w:r>
      <w:proofErr w:type="spellStart"/>
      <w:r w:rsidR="00F85130" w:rsidRPr="003D4C31">
        <w:rPr>
          <w:rFonts w:cstheme="minorHAnsi"/>
          <w:sz w:val="24"/>
          <w:szCs w:val="24"/>
        </w:rPr>
        <w:t>RPCap</w:t>
      </w:r>
      <w:proofErr w:type="spellEnd"/>
      <w:r w:rsidR="00F85130" w:rsidRPr="003D4C31">
        <w:rPr>
          <w:rFonts w:cstheme="minorHAnsi"/>
          <w:sz w:val="24"/>
          <w:szCs w:val="24"/>
        </w:rPr>
        <w:t xml:space="preserve"> and </w:t>
      </w:r>
      <w:proofErr w:type="spellStart"/>
      <w:r w:rsidR="00F85130" w:rsidRPr="003D4C31">
        <w:rPr>
          <w:rFonts w:cstheme="minorHAnsi"/>
          <w:sz w:val="24"/>
          <w:szCs w:val="24"/>
        </w:rPr>
        <w:t>RPCapS</w:t>
      </w:r>
      <w:proofErr w:type="spellEnd"/>
      <w:r w:rsidR="00F85130" w:rsidRPr="003D4C31">
        <w:rPr>
          <w:rFonts w:cstheme="minorHAnsi"/>
          <w:sz w:val="24"/>
          <w:szCs w:val="24"/>
        </w:rPr>
        <w:t xml:space="preserve">; CON vs. </w:t>
      </w:r>
      <w:proofErr w:type="spellStart"/>
      <w:r w:rsidR="00F85130" w:rsidRPr="003D4C31">
        <w:rPr>
          <w:rFonts w:cstheme="minorHAnsi"/>
          <w:sz w:val="24"/>
          <w:szCs w:val="24"/>
        </w:rPr>
        <w:t>RPCap</w:t>
      </w:r>
      <w:proofErr w:type="spellEnd"/>
      <w:r w:rsidR="00F85130" w:rsidRPr="003D4C31">
        <w:rPr>
          <w:rFonts w:cstheme="minorHAnsi"/>
          <w:sz w:val="24"/>
          <w:szCs w:val="24"/>
        </w:rPr>
        <w:t xml:space="preserve">, control vs. </w:t>
      </w:r>
      <w:proofErr w:type="spellStart"/>
      <w:r w:rsidR="00F85130" w:rsidRPr="003D4C31">
        <w:rPr>
          <w:rFonts w:cstheme="minorHAnsi"/>
          <w:sz w:val="24"/>
          <w:szCs w:val="24"/>
        </w:rPr>
        <w:t>RPCap</w:t>
      </w:r>
      <w:proofErr w:type="spellEnd"/>
      <w:r w:rsidR="00F85130" w:rsidRPr="003D4C31">
        <w:rPr>
          <w:rFonts w:cstheme="minorHAnsi"/>
          <w:sz w:val="24"/>
          <w:szCs w:val="24"/>
        </w:rPr>
        <w:t>.</w:t>
      </w:r>
    </w:p>
    <w:p w14:paraId="49CAD504" w14:textId="411A896B" w:rsidR="00B8074C" w:rsidRPr="003D4C31" w:rsidRDefault="00B8074C" w:rsidP="00B8074C">
      <w:pPr>
        <w:pStyle w:val="NoSpacing"/>
        <w:rPr>
          <w:rFonts w:cstheme="minorHAnsi"/>
          <w:sz w:val="24"/>
          <w:szCs w:val="24"/>
        </w:rPr>
        <w:sectPr w:rsidR="00B8074C" w:rsidRPr="003D4C31" w:rsidSect="00183E79">
          <w:pgSz w:w="15840" w:h="12240" w:orient="landscape" w:code="1"/>
          <w:pgMar w:top="1440" w:right="1440" w:bottom="1440" w:left="1440" w:header="706" w:footer="706" w:gutter="0"/>
          <w:lnNumType w:countBy="1" w:restart="continuous"/>
          <w:cols w:space="708"/>
          <w:docGrid w:linePitch="360"/>
        </w:sectPr>
      </w:pPr>
    </w:p>
    <w:p w14:paraId="4716DC74" w14:textId="48AB9848" w:rsidR="00D5427B" w:rsidRPr="005D5E72" w:rsidRDefault="00D5427B" w:rsidP="002B52C0">
      <w:pPr>
        <w:spacing w:line="240" w:lineRule="auto"/>
        <w:rPr>
          <w:rFonts w:cstheme="minorHAnsi"/>
          <w:sz w:val="24"/>
          <w:szCs w:val="24"/>
        </w:rPr>
      </w:pPr>
      <w:r w:rsidRPr="005D5E72">
        <w:rPr>
          <w:rFonts w:cstheme="minorHAnsi"/>
          <w:sz w:val="24"/>
          <w:szCs w:val="24"/>
        </w:rPr>
        <w:lastRenderedPageBreak/>
        <w:t xml:space="preserve">Table </w:t>
      </w:r>
      <w:r w:rsidR="000D06B9" w:rsidRPr="005D5E72">
        <w:rPr>
          <w:rFonts w:cstheme="minorHAnsi"/>
          <w:sz w:val="24"/>
          <w:szCs w:val="24"/>
        </w:rPr>
        <w:t>S4</w:t>
      </w:r>
      <w:r w:rsidRPr="005D5E72">
        <w:rPr>
          <w:rFonts w:cstheme="minorHAnsi"/>
          <w:sz w:val="24"/>
          <w:szCs w:val="24"/>
        </w:rPr>
        <w:t xml:space="preserve">. Effect of </w:t>
      </w:r>
      <w:r w:rsidR="00422AA4" w:rsidRPr="005D5E72">
        <w:rPr>
          <w:rFonts w:cstheme="minorHAnsi"/>
          <w:sz w:val="24"/>
          <w:szCs w:val="24"/>
        </w:rPr>
        <w:t xml:space="preserve">rumen-protected capsicum </w:t>
      </w:r>
      <w:r w:rsidRPr="005D5E72">
        <w:rPr>
          <w:rFonts w:cstheme="minorHAnsi"/>
          <w:sz w:val="24"/>
          <w:szCs w:val="24"/>
        </w:rPr>
        <w:t xml:space="preserve">alone or with artificial sweetener on </w:t>
      </w:r>
      <w:r w:rsidR="00804636" w:rsidRPr="005D5E72">
        <w:rPr>
          <w:rFonts w:cstheme="minorHAnsi"/>
          <w:sz w:val="24"/>
          <w:szCs w:val="24"/>
        </w:rPr>
        <w:t>reproductive performance of</w:t>
      </w:r>
      <w:r w:rsidRPr="005D5E72">
        <w:rPr>
          <w:rFonts w:cstheme="minorHAnsi"/>
          <w:sz w:val="24"/>
          <w:szCs w:val="24"/>
        </w:rPr>
        <w:t xml:space="preserve"> dairy cows</w:t>
      </w:r>
    </w:p>
    <w:tbl>
      <w:tblPr>
        <w:tblStyle w:val="LightShading"/>
        <w:tblpPr w:leftFromText="180" w:rightFromText="180" w:vertAnchor="page" w:horzAnchor="margin" w:tblpXSpec="center" w:tblpY="2311"/>
        <w:tblW w:w="5000" w:type="pct"/>
        <w:tblBorders>
          <w:top w:val="none" w:sz="0" w:space="0" w:color="auto"/>
          <w:bottom w:val="none" w:sz="0" w:space="0" w:color="auto"/>
        </w:tblBorders>
        <w:tblLook w:val="04A0" w:firstRow="1" w:lastRow="0" w:firstColumn="1" w:lastColumn="0" w:noHBand="0" w:noVBand="1"/>
      </w:tblPr>
      <w:tblGrid>
        <w:gridCol w:w="3593"/>
        <w:gridCol w:w="1778"/>
        <w:gridCol w:w="1651"/>
        <w:gridCol w:w="1483"/>
        <w:gridCol w:w="1177"/>
        <w:gridCol w:w="308"/>
        <w:gridCol w:w="1809"/>
        <w:gridCol w:w="1161"/>
      </w:tblGrid>
      <w:tr w:rsidR="005D5E72" w:rsidRPr="005D5E72" w14:paraId="4979485A" w14:textId="77777777" w:rsidTr="00183E79">
        <w:trPr>
          <w:cnfStyle w:val="100000000000" w:firstRow="1" w:lastRow="0" w:firstColumn="0" w:lastColumn="0" w:oddVBand="0" w:evenVBand="0" w:oddHBand="0" w:evenHBand="0" w:firstRowFirstColumn="0" w:firstRowLastColumn="0" w:lastRowFirstColumn="0" w:lastRowLastColumn="0"/>
          <w:trHeight w:val="546"/>
        </w:trPr>
        <w:tc>
          <w:tcPr>
            <w:cnfStyle w:val="001000000000" w:firstRow="0" w:lastRow="0" w:firstColumn="1" w:lastColumn="0" w:oddVBand="0" w:evenVBand="0" w:oddHBand="0" w:evenHBand="0" w:firstRowFirstColumn="0" w:firstRowLastColumn="0" w:lastRowFirstColumn="0" w:lastRowLastColumn="0"/>
            <w:tcW w:w="1386" w:type="pct"/>
            <w:vMerge w:val="restart"/>
            <w:tcBorders>
              <w:top w:val="single" w:sz="4" w:space="0" w:color="auto"/>
              <w:bottom w:val="single" w:sz="4" w:space="0" w:color="auto"/>
            </w:tcBorders>
            <w:shd w:val="clear" w:color="auto" w:fill="auto"/>
            <w:vAlign w:val="center"/>
          </w:tcPr>
          <w:p w14:paraId="48E81DCE" w14:textId="77777777" w:rsidR="00804636" w:rsidRPr="005D5E72" w:rsidRDefault="00804636" w:rsidP="002B52C0">
            <w:pPr>
              <w:rPr>
                <w:rFonts w:cstheme="minorHAnsi"/>
                <w:b w:val="0"/>
                <w:color w:val="auto"/>
                <w:sz w:val="24"/>
                <w:szCs w:val="24"/>
              </w:rPr>
            </w:pPr>
            <w:r w:rsidRPr="005D5E72">
              <w:rPr>
                <w:rFonts w:cstheme="minorHAnsi"/>
                <w:b w:val="0"/>
                <w:color w:val="auto"/>
                <w:sz w:val="24"/>
                <w:szCs w:val="24"/>
              </w:rPr>
              <w:t>Item</w:t>
            </w:r>
          </w:p>
        </w:tc>
        <w:tc>
          <w:tcPr>
            <w:tcW w:w="1323" w:type="pct"/>
            <w:gridSpan w:val="2"/>
            <w:tcBorders>
              <w:top w:val="single" w:sz="4" w:space="0" w:color="auto"/>
              <w:bottom w:val="single" w:sz="4" w:space="0" w:color="auto"/>
            </w:tcBorders>
            <w:shd w:val="clear" w:color="auto" w:fill="auto"/>
            <w:vAlign w:val="center"/>
          </w:tcPr>
          <w:p w14:paraId="0BCC4187" w14:textId="77777777" w:rsidR="00804636" w:rsidRPr="005D5E72" w:rsidRDefault="00804636" w:rsidP="002B52C0">
            <w:pPr>
              <w:ind w:firstLine="1145"/>
              <w:jc w:val="center"/>
              <w:cnfStyle w:val="100000000000" w:firstRow="1" w:lastRow="0" w:firstColumn="0" w:lastColumn="0" w:oddVBand="0" w:evenVBand="0" w:oddHBand="0" w:evenHBand="0" w:firstRowFirstColumn="0" w:firstRowLastColumn="0" w:lastRowFirstColumn="0" w:lastRowLastColumn="0"/>
              <w:rPr>
                <w:rFonts w:cstheme="minorHAnsi"/>
                <w:b w:val="0"/>
                <w:color w:val="auto"/>
                <w:sz w:val="24"/>
                <w:szCs w:val="24"/>
                <w:vertAlign w:val="superscript"/>
              </w:rPr>
            </w:pPr>
            <w:r w:rsidRPr="005D5E72">
              <w:rPr>
                <w:rFonts w:cstheme="minorHAnsi"/>
                <w:b w:val="0"/>
                <w:color w:val="auto"/>
                <w:sz w:val="24"/>
                <w:szCs w:val="24"/>
              </w:rPr>
              <w:t>Treatment</w:t>
            </w:r>
            <w:r w:rsidRPr="005D5E72">
              <w:rPr>
                <w:rFonts w:cstheme="minorHAnsi"/>
                <w:b w:val="0"/>
                <w:color w:val="auto"/>
                <w:sz w:val="24"/>
                <w:szCs w:val="24"/>
                <w:vertAlign w:val="superscript"/>
              </w:rPr>
              <w:t>1</w:t>
            </w:r>
          </w:p>
        </w:tc>
        <w:tc>
          <w:tcPr>
            <w:tcW w:w="572" w:type="pct"/>
            <w:tcBorders>
              <w:top w:val="single" w:sz="4" w:space="0" w:color="auto"/>
              <w:bottom w:val="single" w:sz="4" w:space="0" w:color="auto"/>
            </w:tcBorders>
            <w:shd w:val="clear" w:color="auto" w:fill="auto"/>
          </w:tcPr>
          <w:p w14:paraId="35FA9BC7" w14:textId="77777777" w:rsidR="00804636" w:rsidRPr="005D5E72" w:rsidRDefault="00804636" w:rsidP="002B52C0">
            <w:pPr>
              <w:ind w:firstLineChars="50" w:firstLine="120"/>
              <w:jc w:val="center"/>
              <w:cnfStyle w:val="100000000000" w:firstRow="1" w:lastRow="0" w:firstColumn="0" w:lastColumn="0" w:oddVBand="0" w:evenVBand="0" w:oddHBand="0" w:evenHBand="0" w:firstRowFirstColumn="0" w:firstRowLastColumn="0" w:lastRowFirstColumn="0" w:lastRowLastColumn="0"/>
              <w:rPr>
                <w:rFonts w:cstheme="minorHAnsi"/>
                <w:color w:val="auto"/>
                <w:sz w:val="24"/>
                <w:szCs w:val="24"/>
              </w:rPr>
            </w:pPr>
          </w:p>
        </w:tc>
        <w:tc>
          <w:tcPr>
            <w:tcW w:w="454" w:type="pct"/>
            <w:vMerge w:val="restart"/>
            <w:tcBorders>
              <w:top w:val="single" w:sz="4" w:space="0" w:color="auto"/>
              <w:bottom w:val="single" w:sz="4" w:space="0" w:color="auto"/>
            </w:tcBorders>
            <w:shd w:val="clear" w:color="auto" w:fill="auto"/>
            <w:vAlign w:val="center"/>
          </w:tcPr>
          <w:p w14:paraId="6A3702EC" w14:textId="77777777" w:rsidR="00804636" w:rsidRPr="005D5E72" w:rsidRDefault="00804636" w:rsidP="002B52C0">
            <w:pPr>
              <w:ind w:firstLineChars="50" w:firstLine="120"/>
              <w:jc w:val="center"/>
              <w:cnfStyle w:val="100000000000" w:firstRow="1" w:lastRow="0" w:firstColumn="0" w:lastColumn="0" w:oddVBand="0" w:evenVBand="0" w:oddHBand="0" w:evenHBand="0" w:firstRowFirstColumn="0" w:firstRowLastColumn="0" w:lastRowFirstColumn="0" w:lastRowLastColumn="0"/>
              <w:rPr>
                <w:rFonts w:cstheme="minorHAnsi"/>
                <w:b w:val="0"/>
                <w:color w:val="auto"/>
                <w:sz w:val="24"/>
                <w:szCs w:val="24"/>
                <w:vertAlign w:val="superscript"/>
              </w:rPr>
            </w:pPr>
            <w:r w:rsidRPr="005D5E72">
              <w:rPr>
                <w:rFonts w:cstheme="minorHAnsi"/>
                <w:b w:val="0"/>
                <w:color w:val="auto"/>
                <w:sz w:val="24"/>
                <w:szCs w:val="24"/>
              </w:rPr>
              <w:t>SEM</w:t>
            </w:r>
            <w:r w:rsidRPr="005D5E72">
              <w:rPr>
                <w:rFonts w:cstheme="minorHAnsi"/>
                <w:b w:val="0"/>
                <w:color w:val="auto"/>
                <w:sz w:val="24"/>
                <w:szCs w:val="24"/>
                <w:vertAlign w:val="superscript"/>
              </w:rPr>
              <w:t>2</w:t>
            </w:r>
          </w:p>
        </w:tc>
        <w:tc>
          <w:tcPr>
            <w:tcW w:w="119" w:type="pct"/>
            <w:vMerge w:val="restart"/>
            <w:tcBorders>
              <w:top w:val="single" w:sz="4" w:space="0" w:color="auto"/>
              <w:bottom w:val="single" w:sz="4" w:space="0" w:color="auto"/>
            </w:tcBorders>
            <w:shd w:val="clear" w:color="auto" w:fill="auto"/>
            <w:vAlign w:val="center"/>
          </w:tcPr>
          <w:p w14:paraId="5B780B92" w14:textId="77777777" w:rsidR="00804636" w:rsidRPr="005D5E72" w:rsidRDefault="00804636" w:rsidP="002B52C0">
            <w:pPr>
              <w:jc w:val="center"/>
              <w:cnfStyle w:val="100000000000" w:firstRow="1" w:lastRow="0" w:firstColumn="0" w:lastColumn="0" w:oddVBand="0" w:evenVBand="0" w:oddHBand="0" w:evenHBand="0" w:firstRowFirstColumn="0" w:firstRowLastColumn="0" w:lastRowFirstColumn="0" w:lastRowLastColumn="0"/>
              <w:rPr>
                <w:rFonts w:cstheme="minorHAnsi"/>
                <w:b w:val="0"/>
                <w:color w:val="auto"/>
                <w:sz w:val="24"/>
                <w:szCs w:val="24"/>
                <w:vertAlign w:val="superscript"/>
              </w:rPr>
            </w:pPr>
          </w:p>
        </w:tc>
        <w:tc>
          <w:tcPr>
            <w:tcW w:w="1147" w:type="pct"/>
            <w:gridSpan w:val="2"/>
            <w:tcBorders>
              <w:top w:val="single" w:sz="4" w:space="0" w:color="auto"/>
              <w:bottom w:val="single" w:sz="4" w:space="0" w:color="auto"/>
            </w:tcBorders>
          </w:tcPr>
          <w:p w14:paraId="2760D933" w14:textId="77777777" w:rsidR="00804636" w:rsidRPr="005D5E72" w:rsidRDefault="00804636" w:rsidP="002B52C0">
            <w:pPr>
              <w:jc w:val="center"/>
              <w:cnfStyle w:val="100000000000" w:firstRow="1"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b w:val="0"/>
                <w:color w:val="auto"/>
                <w:sz w:val="24"/>
                <w:szCs w:val="24"/>
              </w:rPr>
              <w:t>Contrasts</w:t>
            </w:r>
          </w:p>
        </w:tc>
      </w:tr>
      <w:tr w:rsidR="005D5E72" w:rsidRPr="005D5E72" w14:paraId="66BF236A" w14:textId="77777777" w:rsidTr="00183E79">
        <w:trPr>
          <w:cnfStyle w:val="000000100000" w:firstRow="0" w:lastRow="0" w:firstColumn="0" w:lastColumn="0" w:oddVBand="0" w:evenVBand="0" w:oddHBand="1" w:evenHBand="0" w:firstRowFirstColumn="0" w:firstRowLastColumn="0" w:lastRowFirstColumn="0" w:lastRowLastColumn="0"/>
          <w:trHeight w:val="688"/>
        </w:trPr>
        <w:tc>
          <w:tcPr>
            <w:cnfStyle w:val="001000000000" w:firstRow="0" w:lastRow="0" w:firstColumn="1" w:lastColumn="0" w:oddVBand="0" w:evenVBand="0" w:oddHBand="0" w:evenHBand="0" w:firstRowFirstColumn="0" w:firstRowLastColumn="0" w:lastRowFirstColumn="0" w:lastRowLastColumn="0"/>
            <w:tcW w:w="1386" w:type="pct"/>
            <w:vMerge/>
            <w:tcBorders>
              <w:top w:val="single" w:sz="4" w:space="0" w:color="auto"/>
              <w:bottom w:val="single" w:sz="4" w:space="0" w:color="auto"/>
            </w:tcBorders>
            <w:shd w:val="clear" w:color="auto" w:fill="auto"/>
            <w:vAlign w:val="center"/>
          </w:tcPr>
          <w:p w14:paraId="4CD981D5" w14:textId="77777777" w:rsidR="00BC7244" w:rsidRPr="005D5E72" w:rsidRDefault="00BC7244" w:rsidP="00BC7244">
            <w:pPr>
              <w:rPr>
                <w:rFonts w:cstheme="minorHAnsi"/>
                <w:color w:val="auto"/>
                <w:sz w:val="24"/>
                <w:szCs w:val="24"/>
              </w:rPr>
            </w:pPr>
          </w:p>
        </w:tc>
        <w:tc>
          <w:tcPr>
            <w:tcW w:w="686" w:type="pct"/>
            <w:tcBorders>
              <w:top w:val="single" w:sz="4" w:space="0" w:color="auto"/>
              <w:bottom w:val="single" w:sz="4" w:space="0" w:color="auto"/>
            </w:tcBorders>
            <w:shd w:val="clear" w:color="auto" w:fill="auto"/>
            <w:vAlign w:val="center"/>
          </w:tcPr>
          <w:p w14:paraId="4F5699C0" w14:textId="77777777" w:rsidR="00BC7244" w:rsidRPr="005D5E72" w:rsidRDefault="00BC7244" w:rsidP="00BC7244">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5D5E72">
              <w:rPr>
                <w:rFonts w:cstheme="minorHAnsi"/>
                <w:color w:val="auto"/>
                <w:sz w:val="24"/>
                <w:szCs w:val="24"/>
              </w:rPr>
              <w:t>CON</w:t>
            </w:r>
          </w:p>
        </w:tc>
        <w:tc>
          <w:tcPr>
            <w:tcW w:w="636" w:type="pct"/>
            <w:tcBorders>
              <w:top w:val="single" w:sz="4" w:space="0" w:color="auto"/>
              <w:bottom w:val="single" w:sz="4" w:space="0" w:color="auto"/>
            </w:tcBorders>
            <w:shd w:val="clear" w:color="auto" w:fill="auto"/>
            <w:vAlign w:val="center"/>
          </w:tcPr>
          <w:p w14:paraId="48553EA1" w14:textId="3E051A3C" w:rsidR="00BC7244" w:rsidRPr="005D5E72" w:rsidRDefault="00BC7244" w:rsidP="00BC7244">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vertAlign w:val="superscript"/>
              </w:rPr>
            </w:pPr>
            <w:proofErr w:type="spellStart"/>
            <w:r w:rsidRPr="005D5E72">
              <w:rPr>
                <w:rFonts w:cstheme="minorHAnsi"/>
                <w:color w:val="auto"/>
                <w:sz w:val="24"/>
                <w:szCs w:val="24"/>
              </w:rPr>
              <w:t>RPCap</w:t>
            </w:r>
            <w:proofErr w:type="spellEnd"/>
          </w:p>
        </w:tc>
        <w:tc>
          <w:tcPr>
            <w:tcW w:w="572" w:type="pct"/>
            <w:tcBorders>
              <w:bottom w:val="single" w:sz="4" w:space="0" w:color="auto"/>
            </w:tcBorders>
            <w:shd w:val="clear" w:color="auto" w:fill="auto"/>
            <w:vAlign w:val="center"/>
          </w:tcPr>
          <w:p w14:paraId="09508534" w14:textId="0AEFD260" w:rsidR="00BC7244" w:rsidRPr="005D5E72" w:rsidRDefault="00BC7244" w:rsidP="00BC7244">
            <w:pPr>
              <w:ind w:firstLineChars="50" w:firstLine="120"/>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roofErr w:type="spellStart"/>
            <w:r w:rsidRPr="005D5E72">
              <w:rPr>
                <w:rFonts w:cstheme="minorHAnsi"/>
                <w:color w:val="auto"/>
                <w:sz w:val="24"/>
                <w:szCs w:val="24"/>
              </w:rPr>
              <w:t>RPCapS</w:t>
            </w:r>
            <w:proofErr w:type="spellEnd"/>
          </w:p>
        </w:tc>
        <w:tc>
          <w:tcPr>
            <w:tcW w:w="454" w:type="pct"/>
            <w:vMerge/>
            <w:tcBorders>
              <w:bottom w:val="single" w:sz="4" w:space="0" w:color="auto"/>
            </w:tcBorders>
            <w:shd w:val="clear" w:color="auto" w:fill="auto"/>
            <w:vAlign w:val="center"/>
          </w:tcPr>
          <w:p w14:paraId="7112BFC7" w14:textId="77777777" w:rsidR="00BC7244" w:rsidRPr="005D5E72" w:rsidRDefault="00BC7244" w:rsidP="00BC7244">
            <w:pPr>
              <w:ind w:firstLineChars="50" w:firstLine="120"/>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119" w:type="pct"/>
            <w:vMerge/>
            <w:tcBorders>
              <w:bottom w:val="single" w:sz="4" w:space="0" w:color="auto"/>
            </w:tcBorders>
            <w:shd w:val="clear" w:color="auto" w:fill="auto"/>
            <w:vAlign w:val="center"/>
          </w:tcPr>
          <w:p w14:paraId="775435B8" w14:textId="77777777" w:rsidR="00BC7244" w:rsidRPr="005D5E72" w:rsidRDefault="00BC7244" w:rsidP="00BC7244">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698" w:type="pct"/>
            <w:tcBorders>
              <w:bottom w:val="single" w:sz="4" w:space="0" w:color="auto"/>
            </w:tcBorders>
            <w:shd w:val="clear" w:color="auto" w:fill="auto"/>
            <w:vAlign w:val="center"/>
          </w:tcPr>
          <w:p w14:paraId="749DBA91" w14:textId="57F1DA4C" w:rsidR="00BC7244" w:rsidRPr="005D5E72" w:rsidRDefault="00BC7244" w:rsidP="00BC7244">
            <w:pPr>
              <w:pStyle w:val="NoSpacing"/>
              <w:jc w:val="center"/>
              <w:cnfStyle w:val="000000100000" w:firstRow="0" w:lastRow="0" w:firstColumn="0" w:lastColumn="0" w:oddVBand="0" w:evenVBand="0" w:oddHBand="1" w:evenHBand="0" w:firstRowFirstColumn="0" w:firstRowLastColumn="0" w:lastRowFirstColumn="0" w:lastRowLastColumn="0"/>
              <w:rPr>
                <w:rFonts w:cstheme="minorHAnsi"/>
                <w:iCs/>
                <w:color w:val="auto"/>
                <w:sz w:val="24"/>
                <w:szCs w:val="24"/>
              </w:rPr>
            </w:pPr>
            <w:r w:rsidRPr="005D5E72">
              <w:rPr>
                <w:rFonts w:cstheme="minorHAnsi"/>
                <w:iCs/>
                <w:color w:val="auto"/>
                <w:sz w:val="24"/>
                <w:szCs w:val="24"/>
              </w:rPr>
              <w:t xml:space="preserve">CON vs. </w:t>
            </w:r>
            <w:proofErr w:type="spellStart"/>
            <w:r w:rsidRPr="005D5E72">
              <w:rPr>
                <w:rFonts w:cstheme="minorHAnsi"/>
                <w:iCs/>
                <w:color w:val="auto"/>
                <w:sz w:val="24"/>
                <w:szCs w:val="24"/>
              </w:rPr>
              <w:t>RPCap</w:t>
            </w:r>
            <w:proofErr w:type="spellEnd"/>
            <w:r w:rsidRPr="005D5E72">
              <w:rPr>
                <w:rFonts w:cstheme="minorHAnsi"/>
                <w:iCs/>
                <w:color w:val="auto"/>
                <w:sz w:val="24"/>
                <w:szCs w:val="24"/>
              </w:rPr>
              <w:t xml:space="preserve"> treatments</w:t>
            </w:r>
          </w:p>
        </w:tc>
        <w:tc>
          <w:tcPr>
            <w:tcW w:w="449" w:type="pct"/>
            <w:tcBorders>
              <w:bottom w:val="single" w:sz="4" w:space="0" w:color="auto"/>
            </w:tcBorders>
            <w:shd w:val="clear" w:color="auto" w:fill="auto"/>
            <w:vAlign w:val="center"/>
          </w:tcPr>
          <w:p w14:paraId="620B4E13" w14:textId="4C3597DD" w:rsidR="00BC7244" w:rsidRPr="005D5E72" w:rsidRDefault="00BC7244" w:rsidP="00BC7244">
            <w:pPr>
              <w:jc w:val="center"/>
              <w:cnfStyle w:val="000000100000" w:firstRow="0" w:lastRow="0" w:firstColumn="0" w:lastColumn="0" w:oddVBand="0" w:evenVBand="0" w:oddHBand="1" w:evenHBand="0" w:firstRowFirstColumn="0" w:firstRowLastColumn="0" w:lastRowFirstColumn="0" w:lastRowLastColumn="0"/>
              <w:rPr>
                <w:rFonts w:cstheme="minorHAnsi"/>
                <w:iCs/>
                <w:color w:val="auto"/>
                <w:sz w:val="24"/>
                <w:szCs w:val="24"/>
              </w:rPr>
            </w:pPr>
            <w:proofErr w:type="spellStart"/>
            <w:r w:rsidRPr="005D5E72">
              <w:rPr>
                <w:rFonts w:cstheme="minorHAnsi"/>
                <w:color w:val="auto"/>
                <w:sz w:val="24"/>
                <w:szCs w:val="24"/>
              </w:rPr>
              <w:t>RPCap</w:t>
            </w:r>
            <w:proofErr w:type="spellEnd"/>
          </w:p>
        </w:tc>
      </w:tr>
      <w:tr w:rsidR="005D5E72" w:rsidRPr="005D5E72" w14:paraId="60E8C2B2" w14:textId="77777777" w:rsidTr="00183E79">
        <w:trPr>
          <w:trHeight w:val="283"/>
        </w:trPr>
        <w:tc>
          <w:tcPr>
            <w:cnfStyle w:val="001000000000" w:firstRow="0" w:lastRow="0" w:firstColumn="1" w:lastColumn="0" w:oddVBand="0" w:evenVBand="0" w:oddHBand="0" w:evenHBand="0" w:firstRowFirstColumn="0" w:firstRowLastColumn="0" w:lastRowFirstColumn="0" w:lastRowLastColumn="0"/>
            <w:tcW w:w="1386" w:type="pct"/>
            <w:tcBorders>
              <w:top w:val="single" w:sz="4" w:space="0" w:color="auto"/>
            </w:tcBorders>
            <w:shd w:val="clear" w:color="auto" w:fill="auto"/>
            <w:vAlign w:val="center"/>
          </w:tcPr>
          <w:p w14:paraId="4DBE84A8" w14:textId="77777777" w:rsidR="00804636" w:rsidRPr="005D5E72" w:rsidRDefault="00804636" w:rsidP="002B52C0">
            <w:pPr>
              <w:rPr>
                <w:rFonts w:cstheme="minorHAnsi"/>
                <w:b w:val="0"/>
                <w:color w:val="auto"/>
                <w:sz w:val="24"/>
                <w:szCs w:val="24"/>
              </w:rPr>
            </w:pPr>
            <w:r w:rsidRPr="005D5E72">
              <w:rPr>
                <w:rFonts w:cstheme="minorHAnsi"/>
                <w:b w:val="0"/>
                <w:color w:val="auto"/>
                <w:sz w:val="24"/>
                <w:szCs w:val="24"/>
              </w:rPr>
              <w:t>Time to first corpus luteum, d</w:t>
            </w:r>
          </w:p>
        </w:tc>
        <w:tc>
          <w:tcPr>
            <w:tcW w:w="686" w:type="pct"/>
            <w:tcBorders>
              <w:top w:val="single" w:sz="4" w:space="0" w:color="auto"/>
            </w:tcBorders>
            <w:shd w:val="clear" w:color="auto" w:fill="auto"/>
            <w:vAlign w:val="center"/>
          </w:tcPr>
          <w:p w14:paraId="20F3F122"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25.5</w:t>
            </w:r>
          </w:p>
        </w:tc>
        <w:tc>
          <w:tcPr>
            <w:tcW w:w="636" w:type="pct"/>
            <w:tcBorders>
              <w:top w:val="single" w:sz="4" w:space="0" w:color="auto"/>
            </w:tcBorders>
            <w:shd w:val="clear" w:color="auto" w:fill="auto"/>
            <w:vAlign w:val="center"/>
          </w:tcPr>
          <w:p w14:paraId="49765F7F"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26.1</w:t>
            </w:r>
          </w:p>
        </w:tc>
        <w:tc>
          <w:tcPr>
            <w:tcW w:w="572" w:type="pct"/>
            <w:tcBorders>
              <w:top w:val="single" w:sz="4" w:space="0" w:color="auto"/>
            </w:tcBorders>
            <w:shd w:val="clear" w:color="auto" w:fill="auto"/>
          </w:tcPr>
          <w:p w14:paraId="5D3A632D"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28.5</w:t>
            </w:r>
          </w:p>
        </w:tc>
        <w:tc>
          <w:tcPr>
            <w:tcW w:w="454" w:type="pct"/>
            <w:tcBorders>
              <w:top w:val="single" w:sz="4" w:space="0" w:color="auto"/>
            </w:tcBorders>
            <w:shd w:val="clear" w:color="auto" w:fill="auto"/>
            <w:vAlign w:val="center"/>
          </w:tcPr>
          <w:p w14:paraId="23FB9F99"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2.63</w:t>
            </w:r>
          </w:p>
        </w:tc>
        <w:tc>
          <w:tcPr>
            <w:tcW w:w="119" w:type="pct"/>
            <w:tcBorders>
              <w:top w:val="single" w:sz="4" w:space="0" w:color="auto"/>
            </w:tcBorders>
            <w:shd w:val="clear" w:color="auto" w:fill="auto"/>
            <w:vAlign w:val="center"/>
          </w:tcPr>
          <w:p w14:paraId="072679CA"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eastAsiaTheme="minorEastAsia" w:cstheme="minorHAnsi"/>
                <w:color w:val="auto"/>
                <w:sz w:val="24"/>
                <w:szCs w:val="24"/>
              </w:rPr>
            </w:pPr>
          </w:p>
        </w:tc>
        <w:tc>
          <w:tcPr>
            <w:tcW w:w="698" w:type="pct"/>
            <w:tcBorders>
              <w:top w:val="single" w:sz="4" w:space="0" w:color="auto"/>
            </w:tcBorders>
            <w:shd w:val="clear" w:color="auto" w:fill="auto"/>
          </w:tcPr>
          <w:p w14:paraId="6A1AFF9D"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eastAsiaTheme="minorEastAsia" w:cstheme="minorHAnsi"/>
                <w:color w:val="auto"/>
                <w:sz w:val="24"/>
                <w:szCs w:val="24"/>
              </w:rPr>
            </w:pPr>
            <w:r w:rsidRPr="005D5E72">
              <w:rPr>
                <w:rFonts w:eastAsiaTheme="minorEastAsia" w:cstheme="minorHAnsi"/>
                <w:color w:val="auto"/>
                <w:sz w:val="24"/>
                <w:szCs w:val="24"/>
              </w:rPr>
              <w:t>0.53</w:t>
            </w:r>
          </w:p>
        </w:tc>
        <w:tc>
          <w:tcPr>
            <w:tcW w:w="449" w:type="pct"/>
            <w:tcBorders>
              <w:top w:val="single" w:sz="4" w:space="0" w:color="auto"/>
            </w:tcBorders>
          </w:tcPr>
          <w:p w14:paraId="28CD23F2"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eastAsiaTheme="minorEastAsia" w:cstheme="minorHAnsi"/>
                <w:color w:val="auto"/>
                <w:sz w:val="24"/>
                <w:szCs w:val="24"/>
              </w:rPr>
            </w:pPr>
            <w:r w:rsidRPr="005D5E72">
              <w:rPr>
                <w:rFonts w:eastAsiaTheme="minorEastAsia" w:cstheme="minorHAnsi"/>
                <w:color w:val="auto"/>
                <w:sz w:val="24"/>
                <w:szCs w:val="24"/>
              </w:rPr>
              <w:t>0.84</w:t>
            </w:r>
          </w:p>
        </w:tc>
      </w:tr>
      <w:tr w:rsidR="005D5E72" w:rsidRPr="005D5E72" w14:paraId="23C36E25" w14:textId="77777777" w:rsidTr="00183E79">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386" w:type="pct"/>
            <w:shd w:val="clear" w:color="auto" w:fill="auto"/>
            <w:vAlign w:val="center"/>
          </w:tcPr>
          <w:p w14:paraId="5C8200F4" w14:textId="77777777" w:rsidR="00804636" w:rsidRPr="005D5E72" w:rsidRDefault="00804636" w:rsidP="002B52C0">
            <w:pPr>
              <w:rPr>
                <w:rFonts w:cstheme="minorHAnsi"/>
                <w:b w:val="0"/>
                <w:color w:val="auto"/>
                <w:sz w:val="24"/>
                <w:szCs w:val="24"/>
              </w:rPr>
            </w:pPr>
            <w:r w:rsidRPr="005D5E72">
              <w:rPr>
                <w:rFonts w:cstheme="minorHAnsi"/>
                <w:b w:val="0"/>
                <w:color w:val="auto"/>
                <w:sz w:val="24"/>
                <w:szCs w:val="24"/>
              </w:rPr>
              <w:t>Length of first luteal phase, d</w:t>
            </w:r>
          </w:p>
        </w:tc>
        <w:tc>
          <w:tcPr>
            <w:tcW w:w="686" w:type="pct"/>
            <w:shd w:val="clear" w:color="auto" w:fill="auto"/>
            <w:vAlign w:val="center"/>
          </w:tcPr>
          <w:p w14:paraId="026B65C3" w14:textId="77777777" w:rsidR="00804636" w:rsidRPr="005D5E72" w:rsidRDefault="00804636" w:rsidP="002B52C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5D5E72">
              <w:rPr>
                <w:rFonts w:cstheme="minorHAnsi"/>
                <w:color w:val="auto"/>
                <w:sz w:val="24"/>
                <w:szCs w:val="24"/>
              </w:rPr>
              <w:t>14.2</w:t>
            </w:r>
          </w:p>
        </w:tc>
        <w:tc>
          <w:tcPr>
            <w:tcW w:w="636" w:type="pct"/>
            <w:shd w:val="clear" w:color="auto" w:fill="auto"/>
            <w:vAlign w:val="center"/>
          </w:tcPr>
          <w:p w14:paraId="6D2BAA80" w14:textId="77777777" w:rsidR="00804636" w:rsidRPr="005D5E72" w:rsidRDefault="00804636" w:rsidP="002B52C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5D5E72">
              <w:rPr>
                <w:rFonts w:cstheme="minorHAnsi"/>
                <w:color w:val="auto"/>
                <w:sz w:val="24"/>
                <w:szCs w:val="24"/>
              </w:rPr>
              <w:t>12.8</w:t>
            </w:r>
          </w:p>
        </w:tc>
        <w:tc>
          <w:tcPr>
            <w:tcW w:w="572" w:type="pct"/>
            <w:shd w:val="clear" w:color="auto" w:fill="auto"/>
          </w:tcPr>
          <w:p w14:paraId="3F38E757" w14:textId="77777777" w:rsidR="00804636" w:rsidRPr="005D5E72" w:rsidRDefault="00804636" w:rsidP="002B52C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5D5E72">
              <w:rPr>
                <w:rFonts w:cstheme="minorHAnsi"/>
                <w:color w:val="auto"/>
                <w:sz w:val="24"/>
                <w:szCs w:val="24"/>
              </w:rPr>
              <w:t>12.8</w:t>
            </w:r>
          </w:p>
        </w:tc>
        <w:tc>
          <w:tcPr>
            <w:tcW w:w="454" w:type="pct"/>
            <w:shd w:val="clear" w:color="auto" w:fill="auto"/>
            <w:vAlign w:val="center"/>
          </w:tcPr>
          <w:p w14:paraId="050FC24F" w14:textId="77777777" w:rsidR="00804636" w:rsidRPr="005D5E72" w:rsidRDefault="00804636" w:rsidP="002B52C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5D5E72">
              <w:rPr>
                <w:rFonts w:cstheme="minorHAnsi"/>
                <w:color w:val="auto"/>
                <w:sz w:val="24"/>
                <w:szCs w:val="24"/>
              </w:rPr>
              <w:t>1.75</w:t>
            </w:r>
          </w:p>
        </w:tc>
        <w:tc>
          <w:tcPr>
            <w:tcW w:w="119" w:type="pct"/>
            <w:shd w:val="clear" w:color="auto" w:fill="auto"/>
            <w:vAlign w:val="center"/>
          </w:tcPr>
          <w:p w14:paraId="489E1209" w14:textId="77777777" w:rsidR="00804636" w:rsidRPr="005D5E72" w:rsidRDefault="00804636" w:rsidP="002B52C0">
            <w:pPr>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color w:val="auto"/>
                <w:sz w:val="24"/>
                <w:szCs w:val="24"/>
              </w:rPr>
            </w:pPr>
          </w:p>
        </w:tc>
        <w:tc>
          <w:tcPr>
            <w:tcW w:w="698" w:type="pct"/>
            <w:shd w:val="clear" w:color="auto" w:fill="auto"/>
          </w:tcPr>
          <w:p w14:paraId="7326CC17" w14:textId="77777777" w:rsidR="00804636" w:rsidRPr="005D5E72" w:rsidRDefault="00804636" w:rsidP="002B52C0">
            <w:pPr>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color w:val="auto"/>
                <w:sz w:val="24"/>
                <w:szCs w:val="24"/>
              </w:rPr>
            </w:pPr>
            <w:r w:rsidRPr="005D5E72">
              <w:rPr>
                <w:rFonts w:eastAsiaTheme="minorEastAsia" w:cstheme="minorHAnsi"/>
                <w:color w:val="auto"/>
                <w:sz w:val="24"/>
                <w:szCs w:val="24"/>
              </w:rPr>
              <w:t>0.47</w:t>
            </w:r>
          </w:p>
        </w:tc>
        <w:tc>
          <w:tcPr>
            <w:tcW w:w="449" w:type="pct"/>
            <w:shd w:val="clear" w:color="auto" w:fill="auto"/>
          </w:tcPr>
          <w:p w14:paraId="327092FB" w14:textId="77777777" w:rsidR="00804636" w:rsidRPr="005D5E72" w:rsidRDefault="00804636" w:rsidP="002B52C0">
            <w:pPr>
              <w:jc w:val="center"/>
              <w:cnfStyle w:val="000000100000" w:firstRow="0" w:lastRow="0" w:firstColumn="0" w:lastColumn="0" w:oddVBand="0" w:evenVBand="0" w:oddHBand="1" w:evenHBand="0" w:firstRowFirstColumn="0" w:firstRowLastColumn="0" w:lastRowFirstColumn="0" w:lastRowLastColumn="0"/>
              <w:rPr>
                <w:rFonts w:eastAsiaTheme="minorEastAsia" w:cstheme="minorHAnsi"/>
                <w:color w:val="auto"/>
                <w:sz w:val="24"/>
                <w:szCs w:val="24"/>
              </w:rPr>
            </w:pPr>
            <w:r w:rsidRPr="005D5E72">
              <w:rPr>
                <w:rFonts w:eastAsiaTheme="minorEastAsia" w:cstheme="minorHAnsi"/>
                <w:color w:val="auto"/>
                <w:sz w:val="24"/>
                <w:szCs w:val="24"/>
              </w:rPr>
              <w:t>0.54</w:t>
            </w:r>
          </w:p>
        </w:tc>
      </w:tr>
      <w:tr w:rsidR="005D5E72" w:rsidRPr="005D5E72" w14:paraId="00DB06B2" w14:textId="77777777" w:rsidTr="00183E79">
        <w:trPr>
          <w:trHeight w:val="304"/>
        </w:trPr>
        <w:tc>
          <w:tcPr>
            <w:cnfStyle w:val="001000000000" w:firstRow="0" w:lastRow="0" w:firstColumn="1" w:lastColumn="0" w:oddVBand="0" w:evenVBand="0" w:oddHBand="0" w:evenHBand="0" w:firstRowFirstColumn="0" w:firstRowLastColumn="0" w:lastRowFirstColumn="0" w:lastRowLastColumn="0"/>
            <w:tcW w:w="1386" w:type="pct"/>
            <w:shd w:val="clear" w:color="auto" w:fill="auto"/>
            <w:vAlign w:val="center"/>
          </w:tcPr>
          <w:p w14:paraId="1B653572" w14:textId="77777777" w:rsidR="00804636" w:rsidRPr="005D5E72" w:rsidRDefault="00804636" w:rsidP="002B52C0">
            <w:pPr>
              <w:rPr>
                <w:rFonts w:cstheme="minorHAnsi"/>
                <w:b w:val="0"/>
                <w:color w:val="auto"/>
                <w:sz w:val="24"/>
                <w:szCs w:val="24"/>
              </w:rPr>
            </w:pPr>
            <w:r w:rsidRPr="005D5E72">
              <w:rPr>
                <w:rFonts w:cstheme="minorHAnsi"/>
                <w:b w:val="0"/>
                <w:color w:val="auto"/>
                <w:sz w:val="24"/>
                <w:szCs w:val="24"/>
              </w:rPr>
              <w:t>Interval from first to second corpus luteum, d</w:t>
            </w:r>
            <w:r w:rsidRPr="005D5E72">
              <w:rPr>
                <w:rFonts w:cstheme="minorHAnsi"/>
                <w:b w:val="0"/>
                <w:color w:val="auto"/>
                <w:sz w:val="24"/>
                <w:szCs w:val="24"/>
                <w:vertAlign w:val="superscript"/>
              </w:rPr>
              <w:t>4</w:t>
            </w:r>
          </w:p>
        </w:tc>
        <w:tc>
          <w:tcPr>
            <w:tcW w:w="686" w:type="pct"/>
            <w:shd w:val="clear" w:color="auto" w:fill="auto"/>
            <w:vAlign w:val="center"/>
          </w:tcPr>
          <w:p w14:paraId="14C00C24"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3.17</w:t>
            </w:r>
          </w:p>
        </w:tc>
        <w:tc>
          <w:tcPr>
            <w:tcW w:w="636" w:type="pct"/>
            <w:shd w:val="clear" w:color="auto" w:fill="auto"/>
            <w:vAlign w:val="center"/>
          </w:tcPr>
          <w:p w14:paraId="269E7D9F"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5.97</w:t>
            </w:r>
          </w:p>
        </w:tc>
        <w:tc>
          <w:tcPr>
            <w:tcW w:w="572" w:type="pct"/>
            <w:shd w:val="clear" w:color="auto" w:fill="auto"/>
            <w:vAlign w:val="center"/>
          </w:tcPr>
          <w:p w14:paraId="29460D9C"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8.05</w:t>
            </w:r>
          </w:p>
        </w:tc>
        <w:tc>
          <w:tcPr>
            <w:tcW w:w="454" w:type="pct"/>
            <w:shd w:val="clear" w:color="auto" w:fill="auto"/>
            <w:vAlign w:val="center"/>
          </w:tcPr>
          <w:p w14:paraId="7F84F322"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1.303</w:t>
            </w:r>
          </w:p>
        </w:tc>
        <w:tc>
          <w:tcPr>
            <w:tcW w:w="119" w:type="pct"/>
            <w:shd w:val="clear" w:color="auto" w:fill="auto"/>
            <w:vAlign w:val="center"/>
          </w:tcPr>
          <w:p w14:paraId="2A705AE9"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p>
        </w:tc>
        <w:tc>
          <w:tcPr>
            <w:tcW w:w="698" w:type="pct"/>
            <w:shd w:val="clear" w:color="auto" w:fill="auto"/>
            <w:vAlign w:val="center"/>
          </w:tcPr>
          <w:p w14:paraId="335C645A"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0.06</w:t>
            </w:r>
          </w:p>
        </w:tc>
        <w:tc>
          <w:tcPr>
            <w:tcW w:w="449" w:type="pct"/>
            <w:shd w:val="clear" w:color="auto" w:fill="auto"/>
            <w:vAlign w:val="center"/>
          </w:tcPr>
          <w:p w14:paraId="7A82A403"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0.14</w:t>
            </w:r>
          </w:p>
        </w:tc>
      </w:tr>
      <w:tr w:rsidR="005D5E72" w:rsidRPr="005D5E72" w14:paraId="24D88614" w14:textId="77777777" w:rsidTr="00183E79">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386" w:type="pct"/>
            <w:shd w:val="clear" w:color="auto" w:fill="auto"/>
            <w:vAlign w:val="center"/>
          </w:tcPr>
          <w:p w14:paraId="6D9C9B06" w14:textId="77777777" w:rsidR="00804636" w:rsidRPr="005D5E72" w:rsidRDefault="00804636" w:rsidP="002B52C0">
            <w:pPr>
              <w:rPr>
                <w:rFonts w:cstheme="minorHAnsi"/>
                <w:b w:val="0"/>
                <w:color w:val="auto"/>
                <w:sz w:val="24"/>
                <w:szCs w:val="24"/>
              </w:rPr>
            </w:pPr>
            <w:r w:rsidRPr="005D5E72">
              <w:rPr>
                <w:rFonts w:cstheme="minorHAnsi"/>
                <w:b w:val="0"/>
                <w:color w:val="auto"/>
                <w:sz w:val="24"/>
                <w:szCs w:val="24"/>
              </w:rPr>
              <w:t>Time to second corpus luteum, d</w:t>
            </w:r>
          </w:p>
        </w:tc>
        <w:tc>
          <w:tcPr>
            <w:tcW w:w="686" w:type="pct"/>
            <w:shd w:val="clear" w:color="auto" w:fill="auto"/>
            <w:vAlign w:val="center"/>
          </w:tcPr>
          <w:p w14:paraId="2BF43682" w14:textId="77777777" w:rsidR="00804636" w:rsidRPr="005D5E72" w:rsidRDefault="00804636" w:rsidP="002B52C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5D5E72">
              <w:rPr>
                <w:rFonts w:cstheme="minorHAnsi"/>
                <w:color w:val="auto"/>
                <w:sz w:val="24"/>
                <w:szCs w:val="24"/>
              </w:rPr>
              <w:t>36.0</w:t>
            </w:r>
          </w:p>
        </w:tc>
        <w:tc>
          <w:tcPr>
            <w:tcW w:w="636" w:type="pct"/>
            <w:shd w:val="clear" w:color="auto" w:fill="auto"/>
            <w:vAlign w:val="center"/>
          </w:tcPr>
          <w:p w14:paraId="52DBEBDF" w14:textId="77777777" w:rsidR="00804636" w:rsidRPr="005D5E72" w:rsidRDefault="00804636" w:rsidP="002B52C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5D5E72">
              <w:rPr>
                <w:rFonts w:cstheme="minorHAnsi"/>
                <w:color w:val="auto"/>
                <w:sz w:val="24"/>
                <w:szCs w:val="24"/>
              </w:rPr>
              <w:t>37.0</w:t>
            </w:r>
          </w:p>
        </w:tc>
        <w:tc>
          <w:tcPr>
            <w:tcW w:w="572" w:type="pct"/>
            <w:shd w:val="clear" w:color="auto" w:fill="auto"/>
          </w:tcPr>
          <w:p w14:paraId="59F4B143" w14:textId="77777777" w:rsidR="00804636" w:rsidRPr="005D5E72" w:rsidRDefault="00804636" w:rsidP="002B52C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5D5E72">
              <w:rPr>
                <w:rFonts w:cstheme="minorHAnsi"/>
                <w:color w:val="auto"/>
                <w:sz w:val="24"/>
                <w:szCs w:val="24"/>
              </w:rPr>
              <w:t>42.3</w:t>
            </w:r>
          </w:p>
        </w:tc>
        <w:tc>
          <w:tcPr>
            <w:tcW w:w="454" w:type="pct"/>
            <w:shd w:val="clear" w:color="auto" w:fill="auto"/>
            <w:vAlign w:val="center"/>
          </w:tcPr>
          <w:p w14:paraId="1B413CB8" w14:textId="77777777" w:rsidR="00804636" w:rsidRPr="005D5E72" w:rsidRDefault="00804636" w:rsidP="002B52C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5D5E72">
              <w:rPr>
                <w:rFonts w:cstheme="minorHAnsi"/>
                <w:color w:val="auto"/>
                <w:sz w:val="24"/>
                <w:szCs w:val="24"/>
              </w:rPr>
              <w:t>2.66</w:t>
            </w:r>
          </w:p>
        </w:tc>
        <w:tc>
          <w:tcPr>
            <w:tcW w:w="119" w:type="pct"/>
            <w:shd w:val="clear" w:color="auto" w:fill="auto"/>
            <w:vAlign w:val="center"/>
          </w:tcPr>
          <w:p w14:paraId="30C32F78" w14:textId="77777777" w:rsidR="00804636" w:rsidRPr="005D5E72" w:rsidRDefault="00804636" w:rsidP="002B52C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p>
        </w:tc>
        <w:tc>
          <w:tcPr>
            <w:tcW w:w="698" w:type="pct"/>
            <w:shd w:val="clear" w:color="auto" w:fill="auto"/>
          </w:tcPr>
          <w:p w14:paraId="4B00D327" w14:textId="77777777" w:rsidR="00804636" w:rsidRPr="005D5E72" w:rsidRDefault="00804636" w:rsidP="002B52C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5D5E72">
              <w:rPr>
                <w:rFonts w:cstheme="minorHAnsi"/>
                <w:color w:val="auto"/>
                <w:sz w:val="24"/>
                <w:szCs w:val="24"/>
              </w:rPr>
              <w:t>0.27</w:t>
            </w:r>
          </w:p>
        </w:tc>
        <w:tc>
          <w:tcPr>
            <w:tcW w:w="449" w:type="pct"/>
            <w:shd w:val="clear" w:color="auto" w:fill="auto"/>
          </w:tcPr>
          <w:p w14:paraId="79B160B9" w14:textId="77777777" w:rsidR="00804636" w:rsidRPr="005D5E72" w:rsidRDefault="00804636" w:rsidP="002B52C0">
            <w:pPr>
              <w:jc w:val="center"/>
              <w:cnfStyle w:val="000000100000" w:firstRow="0" w:lastRow="0" w:firstColumn="0" w:lastColumn="0" w:oddVBand="0" w:evenVBand="0" w:oddHBand="1" w:evenHBand="0" w:firstRowFirstColumn="0" w:firstRowLastColumn="0" w:lastRowFirstColumn="0" w:lastRowLastColumn="0"/>
              <w:rPr>
                <w:rFonts w:cstheme="minorHAnsi"/>
                <w:color w:val="auto"/>
                <w:sz w:val="24"/>
                <w:szCs w:val="24"/>
              </w:rPr>
            </w:pPr>
            <w:r w:rsidRPr="005D5E72">
              <w:rPr>
                <w:rFonts w:cstheme="minorHAnsi"/>
                <w:color w:val="auto"/>
                <w:sz w:val="24"/>
                <w:szCs w:val="24"/>
              </w:rPr>
              <w:t>0.77</w:t>
            </w:r>
          </w:p>
        </w:tc>
      </w:tr>
      <w:tr w:rsidR="005D5E72" w:rsidRPr="005D5E72" w14:paraId="43136816" w14:textId="77777777" w:rsidTr="00183E79">
        <w:trPr>
          <w:trHeight w:val="304"/>
        </w:trPr>
        <w:tc>
          <w:tcPr>
            <w:cnfStyle w:val="001000000000" w:firstRow="0" w:lastRow="0" w:firstColumn="1" w:lastColumn="0" w:oddVBand="0" w:evenVBand="0" w:oddHBand="0" w:evenHBand="0" w:firstRowFirstColumn="0" w:firstRowLastColumn="0" w:lastRowFirstColumn="0" w:lastRowLastColumn="0"/>
            <w:tcW w:w="1386" w:type="pct"/>
            <w:tcBorders>
              <w:bottom w:val="single" w:sz="4" w:space="0" w:color="auto"/>
            </w:tcBorders>
            <w:shd w:val="clear" w:color="auto" w:fill="auto"/>
            <w:vAlign w:val="center"/>
          </w:tcPr>
          <w:p w14:paraId="219C8442" w14:textId="77777777" w:rsidR="00804636" w:rsidRPr="005D5E72" w:rsidRDefault="00804636" w:rsidP="002B52C0">
            <w:pPr>
              <w:rPr>
                <w:rFonts w:cstheme="minorHAnsi"/>
                <w:b w:val="0"/>
                <w:color w:val="auto"/>
                <w:sz w:val="24"/>
                <w:szCs w:val="24"/>
              </w:rPr>
            </w:pPr>
            <w:r w:rsidRPr="005D5E72">
              <w:rPr>
                <w:rFonts w:cstheme="minorHAnsi"/>
                <w:b w:val="0"/>
                <w:color w:val="auto"/>
                <w:sz w:val="24"/>
                <w:szCs w:val="24"/>
              </w:rPr>
              <w:t>Calf weight, kg</w:t>
            </w:r>
          </w:p>
        </w:tc>
        <w:tc>
          <w:tcPr>
            <w:tcW w:w="686" w:type="pct"/>
            <w:tcBorders>
              <w:bottom w:val="single" w:sz="4" w:space="0" w:color="auto"/>
            </w:tcBorders>
            <w:shd w:val="clear" w:color="auto" w:fill="auto"/>
            <w:vAlign w:val="center"/>
          </w:tcPr>
          <w:p w14:paraId="0C8AAD66"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43.5</w:t>
            </w:r>
          </w:p>
        </w:tc>
        <w:tc>
          <w:tcPr>
            <w:tcW w:w="636" w:type="pct"/>
            <w:tcBorders>
              <w:bottom w:val="single" w:sz="4" w:space="0" w:color="auto"/>
            </w:tcBorders>
            <w:shd w:val="clear" w:color="auto" w:fill="auto"/>
            <w:vAlign w:val="center"/>
          </w:tcPr>
          <w:p w14:paraId="3F2AD83A"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41.2</w:t>
            </w:r>
          </w:p>
        </w:tc>
        <w:tc>
          <w:tcPr>
            <w:tcW w:w="572" w:type="pct"/>
            <w:tcBorders>
              <w:bottom w:val="single" w:sz="4" w:space="0" w:color="auto"/>
            </w:tcBorders>
            <w:shd w:val="clear" w:color="auto" w:fill="auto"/>
          </w:tcPr>
          <w:p w14:paraId="69B60F6C"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44.4</w:t>
            </w:r>
          </w:p>
        </w:tc>
        <w:tc>
          <w:tcPr>
            <w:tcW w:w="454" w:type="pct"/>
            <w:tcBorders>
              <w:bottom w:val="single" w:sz="4" w:space="0" w:color="auto"/>
            </w:tcBorders>
            <w:shd w:val="clear" w:color="auto" w:fill="auto"/>
            <w:vAlign w:val="center"/>
          </w:tcPr>
          <w:p w14:paraId="087A80B9"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1.66</w:t>
            </w:r>
          </w:p>
        </w:tc>
        <w:tc>
          <w:tcPr>
            <w:tcW w:w="119" w:type="pct"/>
            <w:tcBorders>
              <w:bottom w:val="single" w:sz="4" w:space="0" w:color="auto"/>
            </w:tcBorders>
            <w:shd w:val="clear" w:color="auto" w:fill="auto"/>
            <w:vAlign w:val="center"/>
          </w:tcPr>
          <w:p w14:paraId="5EA8EE8E"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p>
        </w:tc>
        <w:tc>
          <w:tcPr>
            <w:tcW w:w="698" w:type="pct"/>
            <w:tcBorders>
              <w:bottom w:val="single" w:sz="4" w:space="0" w:color="auto"/>
            </w:tcBorders>
            <w:shd w:val="clear" w:color="auto" w:fill="auto"/>
          </w:tcPr>
          <w:p w14:paraId="11D4A404"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0.70</w:t>
            </w:r>
          </w:p>
        </w:tc>
        <w:tc>
          <w:tcPr>
            <w:tcW w:w="449" w:type="pct"/>
            <w:tcBorders>
              <w:bottom w:val="single" w:sz="4" w:space="0" w:color="auto"/>
            </w:tcBorders>
          </w:tcPr>
          <w:p w14:paraId="25A4EC8B" w14:textId="77777777" w:rsidR="00804636" w:rsidRPr="005D5E72" w:rsidRDefault="00804636" w:rsidP="002B52C0">
            <w:pPr>
              <w:jc w:val="center"/>
              <w:cnfStyle w:val="000000000000" w:firstRow="0" w:lastRow="0" w:firstColumn="0" w:lastColumn="0" w:oddVBand="0" w:evenVBand="0" w:oddHBand="0" w:evenHBand="0" w:firstRowFirstColumn="0" w:firstRowLastColumn="0" w:lastRowFirstColumn="0" w:lastRowLastColumn="0"/>
              <w:rPr>
                <w:rFonts w:cstheme="minorHAnsi"/>
                <w:color w:val="auto"/>
                <w:sz w:val="24"/>
                <w:szCs w:val="24"/>
              </w:rPr>
            </w:pPr>
            <w:r w:rsidRPr="005D5E72">
              <w:rPr>
                <w:rFonts w:cstheme="minorHAnsi"/>
                <w:color w:val="auto"/>
                <w:sz w:val="24"/>
                <w:szCs w:val="24"/>
              </w:rPr>
              <w:t>0.25</w:t>
            </w:r>
          </w:p>
        </w:tc>
      </w:tr>
    </w:tbl>
    <w:p w14:paraId="14382066" w14:textId="77777777" w:rsidR="006F6B71" w:rsidRPr="005D5E72" w:rsidRDefault="006F6B71" w:rsidP="002B52C0">
      <w:pPr>
        <w:spacing w:after="0" w:line="240" w:lineRule="auto"/>
        <w:rPr>
          <w:rFonts w:cstheme="minorHAnsi"/>
          <w:sz w:val="24"/>
          <w:szCs w:val="24"/>
          <w:vertAlign w:val="superscript"/>
        </w:rPr>
      </w:pPr>
    </w:p>
    <w:p w14:paraId="1A921933" w14:textId="3BA28441" w:rsidR="00804636" w:rsidRPr="005D5E72" w:rsidRDefault="00BC7244" w:rsidP="002B52C0">
      <w:pPr>
        <w:spacing w:after="0" w:line="240" w:lineRule="auto"/>
        <w:rPr>
          <w:rFonts w:cstheme="minorHAnsi"/>
          <w:sz w:val="24"/>
          <w:szCs w:val="24"/>
        </w:rPr>
      </w:pPr>
      <w:r w:rsidRPr="005D5E72">
        <w:rPr>
          <w:rFonts w:cstheme="minorHAnsi"/>
          <w:sz w:val="24"/>
          <w:szCs w:val="24"/>
          <w:vertAlign w:val="superscript"/>
        </w:rPr>
        <w:t>1</w:t>
      </w:r>
      <w:r w:rsidRPr="005D5E72">
        <w:rPr>
          <w:rFonts w:cstheme="minorHAnsi"/>
          <w:sz w:val="24"/>
          <w:szCs w:val="24"/>
        </w:rPr>
        <w:t xml:space="preserve">CON, control (no additives); </w:t>
      </w:r>
      <w:proofErr w:type="spellStart"/>
      <w:r w:rsidRPr="005D5E72">
        <w:rPr>
          <w:rFonts w:cstheme="minorHAnsi"/>
          <w:sz w:val="24"/>
          <w:szCs w:val="24"/>
        </w:rPr>
        <w:t>RPCap</w:t>
      </w:r>
      <w:proofErr w:type="spellEnd"/>
      <w:r w:rsidRPr="005D5E72">
        <w:rPr>
          <w:rFonts w:cstheme="minorHAnsi"/>
          <w:sz w:val="24"/>
          <w:szCs w:val="24"/>
        </w:rPr>
        <w:t xml:space="preserve">, rumen-protected capsicum at100 mg/cow/d; </w:t>
      </w:r>
      <w:proofErr w:type="spellStart"/>
      <w:r w:rsidRPr="005D5E72">
        <w:rPr>
          <w:rFonts w:cstheme="minorHAnsi"/>
          <w:sz w:val="24"/>
          <w:szCs w:val="24"/>
        </w:rPr>
        <w:t>RPCapS</w:t>
      </w:r>
      <w:proofErr w:type="spellEnd"/>
      <w:r w:rsidRPr="005D5E72">
        <w:rPr>
          <w:rFonts w:cstheme="minorHAnsi"/>
          <w:sz w:val="24"/>
          <w:szCs w:val="24"/>
        </w:rPr>
        <w:t xml:space="preserve">, </w:t>
      </w:r>
      <w:proofErr w:type="spellStart"/>
      <w:r w:rsidRPr="005D5E72">
        <w:rPr>
          <w:rFonts w:cstheme="minorHAnsi"/>
          <w:sz w:val="24"/>
          <w:szCs w:val="24"/>
        </w:rPr>
        <w:t>RPCap</w:t>
      </w:r>
      <w:proofErr w:type="spellEnd"/>
      <w:r w:rsidRPr="005D5E72">
        <w:rPr>
          <w:rFonts w:cstheme="minorHAnsi"/>
          <w:sz w:val="24"/>
          <w:szCs w:val="24"/>
        </w:rPr>
        <w:t xml:space="preserve"> plus artificial sweetener at 2 g/cow/d.</w:t>
      </w:r>
    </w:p>
    <w:p w14:paraId="71DD7BFC" w14:textId="5A02DD4F" w:rsidR="00804636" w:rsidRPr="005D5E72" w:rsidRDefault="00804636" w:rsidP="00804636">
      <w:pPr>
        <w:pStyle w:val="NoSpacing"/>
        <w:rPr>
          <w:rFonts w:cstheme="minorHAnsi"/>
          <w:sz w:val="24"/>
          <w:szCs w:val="24"/>
        </w:rPr>
      </w:pPr>
      <w:r w:rsidRPr="005D5E72">
        <w:rPr>
          <w:rFonts w:cstheme="minorHAnsi"/>
          <w:sz w:val="24"/>
          <w:szCs w:val="24"/>
          <w:vertAlign w:val="superscript"/>
        </w:rPr>
        <w:t>2</w:t>
      </w:r>
      <w:r w:rsidRPr="005D5E72">
        <w:rPr>
          <w:rFonts w:cstheme="minorHAnsi"/>
          <w:sz w:val="24"/>
          <w:szCs w:val="24"/>
        </w:rPr>
        <w:t xml:space="preserve">Largest SEM published in table; n = 31 for Time to first CL, n = 21 for Length of first luteal phase, n = 9 for Interval, n = 9 for Time to second corpus luteum, n = </w:t>
      </w:r>
      <w:r w:rsidR="005D5E72" w:rsidRPr="005D5E72">
        <w:rPr>
          <w:rFonts w:cstheme="minorHAnsi"/>
          <w:sz w:val="24"/>
          <w:szCs w:val="24"/>
        </w:rPr>
        <w:t>39</w:t>
      </w:r>
      <w:r w:rsidRPr="005D5E72">
        <w:rPr>
          <w:rFonts w:cstheme="minorHAnsi"/>
          <w:sz w:val="24"/>
          <w:szCs w:val="24"/>
        </w:rPr>
        <w:t xml:space="preserve"> for </w:t>
      </w:r>
      <w:r w:rsidR="002C2D82" w:rsidRPr="005D5E72">
        <w:rPr>
          <w:rFonts w:cstheme="minorHAnsi"/>
          <w:sz w:val="24"/>
          <w:szCs w:val="24"/>
        </w:rPr>
        <w:t>c</w:t>
      </w:r>
      <w:r w:rsidRPr="005D5E72">
        <w:rPr>
          <w:rFonts w:cstheme="minorHAnsi"/>
          <w:sz w:val="24"/>
          <w:szCs w:val="24"/>
        </w:rPr>
        <w:t xml:space="preserve">alf weight (n represents number </w:t>
      </w:r>
      <w:r w:rsidR="00B51150" w:rsidRPr="005D5E72">
        <w:rPr>
          <w:rFonts w:cstheme="minorHAnsi"/>
          <w:sz w:val="24"/>
          <w:szCs w:val="24"/>
        </w:rPr>
        <w:t>of cows</w:t>
      </w:r>
      <w:r w:rsidR="006F6B71" w:rsidRPr="005D5E72">
        <w:rPr>
          <w:rFonts w:cstheme="minorHAnsi"/>
          <w:sz w:val="24"/>
          <w:szCs w:val="24"/>
        </w:rPr>
        <w:t xml:space="preserve"> used in the statistical analysis</w:t>
      </w:r>
      <w:r w:rsidRPr="005D5E72">
        <w:rPr>
          <w:rFonts w:cstheme="minorHAnsi"/>
          <w:sz w:val="24"/>
          <w:szCs w:val="24"/>
        </w:rPr>
        <w:t>).</w:t>
      </w:r>
    </w:p>
    <w:p w14:paraId="35EA99F1" w14:textId="5BB9A088" w:rsidR="00804636" w:rsidRPr="005D5E72" w:rsidRDefault="00804636" w:rsidP="00804636">
      <w:pPr>
        <w:spacing w:after="0"/>
        <w:rPr>
          <w:rFonts w:cstheme="minorHAnsi"/>
          <w:sz w:val="24"/>
          <w:szCs w:val="24"/>
        </w:rPr>
      </w:pPr>
      <w:r w:rsidRPr="005D5E72">
        <w:rPr>
          <w:rFonts w:cstheme="minorHAnsi"/>
          <w:sz w:val="24"/>
          <w:szCs w:val="24"/>
          <w:vertAlign w:val="superscript"/>
        </w:rPr>
        <w:t>3</w:t>
      </w:r>
      <w:r w:rsidR="00BC7244" w:rsidRPr="005D5E72">
        <w:rPr>
          <w:rFonts w:cstheme="minorHAnsi"/>
          <w:sz w:val="24"/>
          <w:szCs w:val="24"/>
        </w:rPr>
        <w:t xml:space="preserve">Contrasts: CON vs. </w:t>
      </w:r>
      <w:proofErr w:type="spellStart"/>
      <w:r w:rsidR="00BC7244" w:rsidRPr="005D5E72">
        <w:rPr>
          <w:rFonts w:cstheme="minorHAnsi"/>
          <w:sz w:val="24"/>
          <w:szCs w:val="24"/>
        </w:rPr>
        <w:t>RPCap</w:t>
      </w:r>
      <w:proofErr w:type="spellEnd"/>
      <w:r w:rsidR="00BC7244" w:rsidRPr="005D5E72">
        <w:rPr>
          <w:rFonts w:cstheme="minorHAnsi"/>
          <w:sz w:val="24"/>
          <w:szCs w:val="24"/>
        </w:rPr>
        <w:t xml:space="preserve"> treatments, control vs. </w:t>
      </w:r>
      <w:proofErr w:type="spellStart"/>
      <w:r w:rsidR="00BC7244" w:rsidRPr="005D5E72">
        <w:rPr>
          <w:rFonts w:cstheme="minorHAnsi"/>
          <w:sz w:val="24"/>
          <w:szCs w:val="24"/>
        </w:rPr>
        <w:t>RPCap</w:t>
      </w:r>
      <w:proofErr w:type="spellEnd"/>
      <w:r w:rsidR="00BC7244" w:rsidRPr="005D5E72">
        <w:rPr>
          <w:rFonts w:cstheme="minorHAnsi"/>
          <w:sz w:val="24"/>
          <w:szCs w:val="24"/>
        </w:rPr>
        <w:t xml:space="preserve"> and </w:t>
      </w:r>
      <w:proofErr w:type="spellStart"/>
      <w:r w:rsidR="00BC7244" w:rsidRPr="005D5E72">
        <w:rPr>
          <w:rFonts w:cstheme="minorHAnsi"/>
          <w:sz w:val="24"/>
          <w:szCs w:val="24"/>
        </w:rPr>
        <w:t>RPCapS</w:t>
      </w:r>
      <w:proofErr w:type="spellEnd"/>
      <w:r w:rsidR="00BC7244" w:rsidRPr="005D5E72">
        <w:rPr>
          <w:rFonts w:cstheme="minorHAnsi"/>
          <w:sz w:val="24"/>
          <w:szCs w:val="24"/>
        </w:rPr>
        <w:t xml:space="preserve">; CON vs. </w:t>
      </w:r>
      <w:proofErr w:type="spellStart"/>
      <w:r w:rsidR="00BC7244" w:rsidRPr="005D5E72">
        <w:rPr>
          <w:rFonts w:cstheme="minorHAnsi"/>
          <w:sz w:val="24"/>
          <w:szCs w:val="24"/>
        </w:rPr>
        <w:t>RPCap</w:t>
      </w:r>
      <w:proofErr w:type="spellEnd"/>
      <w:r w:rsidR="00BC7244" w:rsidRPr="005D5E72">
        <w:rPr>
          <w:rFonts w:cstheme="minorHAnsi"/>
          <w:sz w:val="24"/>
          <w:szCs w:val="24"/>
        </w:rPr>
        <w:t xml:space="preserve">, control vs. </w:t>
      </w:r>
      <w:proofErr w:type="spellStart"/>
      <w:r w:rsidR="00BC7244" w:rsidRPr="005D5E72">
        <w:rPr>
          <w:rFonts w:cstheme="minorHAnsi"/>
          <w:sz w:val="24"/>
          <w:szCs w:val="24"/>
        </w:rPr>
        <w:t>RPCap</w:t>
      </w:r>
      <w:proofErr w:type="spellEnd"/>
      <w:r w:rsidRPr="005D5E72">
        <w:rPr>
          <w:rFonts w:cstheme="minorHAnsi"/>
          <w:sz w:val="24"/>
          <w:szCs w:val="24"/>
        </w:rPr>
        <w:t xml:space="preserve">. </w:t>
      </w:r>
    </w:p>
    <w:p w14:paraId="010878E9" w14:textId="105C2C2F" w:rsidR="005044FD" w:rsidRPr="005D5E72" w:rsidRDefault="00804636" w:rsidP="000D06B9">
      <w:pPr>
        <w:pStyle w:val="NoSpacing"/>
        <w:rPr>
          <w:rFonts w:cstheme="minorHAnsi"/>
          <w:sz w:val="24"/>
          <w:szCs w:val="24"/>
        </w:rPr>
      </w:pPr>
      <w:r w:rsidRPr="005D5E72">
        <w:rPr>
          <w:rFonts w:cstheme="minorHAnsi"/>
          <w:sz w:val="24"/>
          <w:szCs w:val="24"/>
          <w:vertAlign w:val="superscript"/>
        </w:rPr>
        <w:t>4</w:t>
      </w:r>
      <w:r w:rsidR="005F3A48" w:rsidRPr="005D5E72">
        <w:rPr>
          <w:rFonts w:cstheme="minorHAnsi"/>
          <w:sz w:val="24"/>
          <w:szCs w:val="24"/>
        </w:rPr>
        <w:t>Time plasma progesterone concentration remained below 0.2 ng/mL after evidence of the first corpus luteum. Data are from milk samples collected from d 14 to 60 after calving</w:t>
      </w:r>
      <w:r w:rsidR="006F6B71" w:rsidRPr="005D5E72">
        <w:rPr>
          <w:rFonts w:cstheme="minorHAnsi"/>
          <w:sz w:val="24"/>
          <w:szCs w:val="24"/>
        </w:rPr>
        <w:t xml:space="preserve">. </w:t>
      </w:r>
    </w:p>
    <w:sectPr w:rsidR="005044FD" w:rsidRPr="005D5E72" w:rsidSect="00183E79">
      <w:pgSz w:w="15840" w:h="12240" w:orient="landscape" w:code="1"/>
      <w:pgMar w:top="1440" w:right="1440" w:bottom="1440" w:left="1440" w:header="706" w:footer="706"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BEFAA" w14:textId="77777777" w:rsidR="007D5531" w:rsidRDefault="007D5531" w:rsidP="00BD5D1F">
      <w:pPr>
        <w:spacing w:after="0" w:line="240" w:lineRule="auto"/>
      </w:pPr>
      <w:r>
        <w:separator/>
      </w:r>
    </w:p>
  </w:endnote>
  <w:endnote w:type="continuationSeparator" w:id="0">
    <w:p w14:paraId="01986F33" w14:textId="77777777" w:rsidR="007D5531" w:rsidRDefault="007D5531" w:rsidP="00BD5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361435"/>
      <w:docPartObj>
        <w:docPartGallery w:val="Page Numbers (Bottom of Page)"/>
        <w:docPartUnique/>
      </w:docPartObj>
    </w:sdtPr>
    <w:sdtEndPr/>
    <w:sdtContent>
      <w:p w14:paraId="0C1497CF" w14:textId="77777777" w:rsidR="00B6527F" w:rsidRDefault="00B6527F">
        <w:pPr>
          <w:pStyle w:val="Footer"/>
          <w:jc w:val="right"/>
        </w:pPr>
        <w:r>
          <w:fldChar w:fldCharType="begin"/>
        </w:r>
        <w:r>
          <w:instrText xml:space="preserve"> PAGE   \* MERGEFORMAT </w:instrText>
        </w:r>
        <w:r>
          <w:fldChar w:fldCharType="separate"/>
        </w:r>
        <w:r w:rsidRPr="00243830">
          <w:rPr>
            <w:noProof/>
            <w:lang w:val="ko-KR"/>
          </w:rPr>
          <w:t>1</w:t>
        </w:r>
        <w:r w:rsidRPr="00243830">
          <w:rPr>
            <w:noProof/>
            <w:lang w:val="ko-KR"/>
          </w:rPr>
          <w:t>5</w:t>
        </w:r>
        <w:r>
          <w:rPr>
            <w:noProof/>
            <w:lang w:val="ko-KR"/>
          </w:rPr>
          <w:fldChar w:fldCharType="end"/>
        </w:r>
      </w:p>
    </w:sdtContent>
  </w:sdt>
  <w:p w14:paraId="0D109E05" w14:textId="77777777" w:rsidR="00B6527F" w:rsidRDefault="00B65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370F4" w14:textId="77777777" w:rsidR="007D5531" w:rsidRDefault="007D5531" w:rsidP="00BD5D1F">
      <w:pPr>
        <w:spacing w:after="0" w:line="240" w:lineRule="auto"/>
      </w:pPr>
      <w:r>
        <w:separator/>
      </w:r>
    </w:p>
  </w:footnote>
  <w:footnote w:type="continuationSeparator" w:id="0">
    <w:p w14:paraId="6F9B5533" w14:textId="77777777" w:rsidR="007D5531" w:rsidRDefault="007D5531" w:rsidP="00BD5D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5A74"/>
    <w:multiLevelType w:val="hybridMultilevel"/>
    <w:tmpl w:val="48240B6C"/>
    <w:lvl w:ilvl="0" w:tplc="A9C806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F4F"/>
    <w:rsid w:val="000008BC"/>
    <w:rsid w:val="00001188"/>
    <w:rsid w:val="00002086"/>
    <w:rsid w:val="00005013"/>
    <w:rsid w:val="0000714A"/>
    <w:rsid w:val="00012A7F"/>
    <w:rsid w:val="0001512F"/>
    <w:rsid w:val="00022DF8"/>
    <w:rsid w:val="00023E56"/>
    <w:rsid w:val="000241A3"/>
    <w:rsid w:val="00025A4A"/>
    <w:rsid w:val="00026B94"/>
    <w:rsid w:val="000313E7"/>
    <w:rsid w:val="000324D6"/>
    <w:rsid w:val="0003422E"/>
    <w:rsid w:val="00034C68"/>
    <w:rsid w:val="0003575F"/>
    <w:rsid w:val="0003651B"/>
    <w:rsid w:val="00041DA8"/>
    <w:rsid w:val="000440D1"/>
    <w:rsid w:val="0004547E"/>
    <w:rsid w:val="000458FD"/>
    <w:rsid w:val="00046737"/>
    <w:rsid w:val="000473C6"/>
    <w:rsid w:val="00047E6A"/>
    <w:rsid w:val="00051965"/>
    <w:rsid w:val="00054F59"/>
    <w:rsid w:val="0005703F"/>
    <w:rsid w:val="00057F20"/>
    <w:rsid w:val="00061650"/>
    <w:rsid w:val="000634A0"/>
    <w:rsid w:val="00066842"/>
    <w:rsid w:val="00070FCD"/>
    <w:rsid w:val="00073117"/>
    <w:rsid w:val="000745D7"/>
    <w:rsid w:val="0007589E"/>
    <w:rsid w:val="0007661E"/>
    <w:rsid w:val="00084111"/>
    <w:rsid w:val="00084ABB"/>
    <w:rsid w:val="00084CC4"/>
    <w:rsid w:val="00085A32"/>
    <w:rsid w:val="00087D13"/>
    <w:rsid w:val="000924F3"/>
    <w:rsid w:val="00092F8C"/>
    <w:rsid w:val="00094644"/>
    <w:rsid w:val="00097EAF"/>
    <w:rsid w:val="000A147C"/>
    <w:rsid w:val="000A5960"/>
    <w:rsid w:val="000A5A47"/>
    <w:rsid w:val="000B330B"/>
    <w:rsid w:val="000B6888"/>
    <w:rsid w:val="000B7882"/>
    <w:rsid w:val="000B7DC6"/>
    <w:rsid w:val="000C18AD"/>
    <w:rsid w:val="000C31EE"/>
    <w:rsid w:val="000D06B9"/>
    <w:rsid w:val="000E039C"/>
    <w:rsid w:val="000E090E"/>
    <w:rsid w:val="000E1047"/>
    <w:rsid w:val="000E1744"/>
    <w:rsid w:val="000E59DE"/>
    <w:rsid w:val="000E7CCF"/>
    <w:rsid w:val="000F1F7E"/>
    <w:rsid w:val="000F3714"/>
    <w:rsid w:val="000F4CA6"/>
    <w:rsid w:val="000F5526"/>
    <w:rsid w:val="000F66A6"/>
    <w:rsid w:val="000F6973"/>
    <w:rsid w:val="001021DB"/>
    <w:rsid w:val="00102891"/>
    <w:rsid w:val="00106C16"/>
    <w:rsid w:val="00107727"/>
    <w:rsid w:val="001105EE"/>
    <w:rsid w:val="00115647"/>
    <w:rsid w:val="00116B9F"/>
    <w:rsid w:val="00120CC2"/>
    <w:rsid w:val="001212C6"/>
    <w:rsid w:val="0012390A"/>
    <w:rsid w:val="00125472"/>
    <w:rsid w:val="00127FF5"/>
    <w:rsid w:val="0013004A"/>
    <w:rsid w:val="0013037D"/>
    <w:rsid w:val="00132EB8"/>
    <w:rsid w:val="001337A2"/>
    <w:rsid w:val="00135A3E"/>
    <w:rsid w:val="00136E07"/>
    <w:rsid w:val="001415F8"/>
    <w:rsid w:val="00142A1A"/>
    <w:rsid w:val="00143B0F"/>
    <w:rsid w:val="00144D86"/>
    <w:rsid w:val="00144E84"/>
    <w:rsid w:val="00147C71"/>
    <w:rsid w:val="0015000D"/>
    <w:rsid w:val="00150E53"/>
    <w:rsid w:val="00153B8D"/>
    <w:rsid w:val="001557D1"/>
    <w:rsid w:val="00156283"/>
    <w:rsid w:val="00156548"/>
    <w:rsid w:val="00160CB6"/>
    <w:rsid w:val="00163241"/>
    <w:rsid w:val="001634E0"/>
    <w:rsid w:val="00163C85"/>
    <w:rsid w:val="00163CE9"/>
    <w:rsid w:val="001645BF"/>
    <w:rsid w:val="0016484E"/>
    <w:rsid w:val="00167E9F"/>
    <w:rsid w:val="00170C36"/>
    <w:rsid w:val="00174739"/>
    <w:rsid w:val="001748EE"/>
    <w:rsid w:val="00177B3E"/>
    <w:rsid w:val="00180A30"/>
    <w:rsid w:val="00181436"/>
    <w:rsid w:val="00183E79"/>
    <w:rsid w:val="0018494A"/>
    <w:rsid w:val="001903CB"/>
    <w:rsid w:val="00190445"/>
    <w:rsid w:val="00190A5A"/>
    <w:rsid w:val="0019201B"/>
    <w:rsid w:val="00195C58"/>
    <w:rsid w:val="0019604E"/>
    <w:rsid w:val="001A0A32"/>
    <w:rsid w:val="001A1DB3"/>
    <w:rsid w:val="001A2320"/>
    <w:rsid w:val="001A6032"/>
    <w:rsid w:val="001B04E7"/>
    <w:rsid w:val="001B1110"/>
    <w:rsid w:val="001B64D9"/>
    <w:rsid w:val="001C07CA"/>
    <w:rsid w:val="001C0B47"/>
    <w:rsid w:val="001C29C9"/>
    <w:rsid w:val="001C3B1A"/>
    <w:rsid w:val="001C7EFF"/>
    <w:rsid w:val="001D12FA"/>
    <w:rsid w:val="001D1A93"/>
    <w:rsid w:val="001D25F5"/>
    <w:rsid w:val="001D4CE7"/>
    <w:rsid w:val="001D5F25"/>
    <w:rsid w:val="001E02A3"/>
    <w:rsid w:val="001E4B23"/>
    <w:rsid w:val="001E4C26"/>
    <w:rsid w:val="001E61B8"/>
    <w:rsid w:val="001F0997"/>
    <w:rsid w:val="001F149D"/>
    <w:rsid w:val="001F3270"/>
    <w:rsid w:val="001F5DA7"/>
    <w:rsid w:val="002015A7"/>
    <w:rsid w:val="0020624B"/>
    <w:rsid w:val="00212713"/>
    <w:rsid w:val="00214FAE"/>
    <w:rsid w:val="0022439D"/>
    <w:rsid w:val="00234C6C"/>
    <w:rsid w:val="0023519A"/>
    <w:rsid w:val="0024150E"/>
    <w:rsid w:val="00242B73"/>
    <w:rsid w:val="00243830"/>
    <w:rsid w:val="002441B6"/>
    <w:rsid w:val="002458A0"/>
    <w:rsid w:val="00246F3B"/>
    <w:rsid w:val="00250AEF"/>
    <w:rsid w:val="0025192E"/>
    <w:rsid w:val="00265DD7"/>
    <w:rsid w:val="0027102E"/>
    <w:rsid w:val="00276B54"/>
    <w:rsid w:val="00281CD7"/>
    <w:rsid w:val="00282DA3"/>
    <w:rsid w:val="00283886"/>
    <w:rsid w:val="00283B2D"/>
    <w:rsid w:val="00285E44"/>
    <w:rsid w:val="00292924"/>
    <w:rsid w:val="002933AE"/>
    <w:rsid w:val="0029366F"/>
    <w:rsid w:val="00293673"/>
    <w:rsid w:val="002951EA"/>
    <w:rsid w:val="002978AC"/>
    <w:rsid w:val="002A221A"/>
    <w:rsid w:val="002A4CC4"/>
    <w:rsid w:val="002A5F38"/>
    <w:rsid w:val="002B1633"/>
    <w:rsid w:val="002B52C0"/>
    <w:rsid w:val="002B637E"/>
    <w:rsid w:val="002C0F13"/>
    <w:rsid w:val="002C131E"/>
    <w:rsid w:val="002C2D82"/>
    <w:rsid w:val="002C5B12"/>
    <w:rsid w:val="002C69E9"/>
    <w:rsid w:val="002D0824"/>
    <w:rsid w:val="002D08CD"/>
    <w:rsid w:val="002D2FEA"/>
    <w:rsid w:val="002D5924"/>
    <w:rsid w:val="002E00C3"/>
    <w:rsid w:val="002E5545"/>
    <w:rsid w:val="002F34A8"/>
    <w:rsid w:val="002F562F"/>
    <w:rsid w:val="002F6814"/>
    <w:rsid w:val="0030241C"/>
    <w:rsid w:val="003027CF"/>
    <w:rsid w:val="00303860"/>
    <w:rsid w:val="003048D4"/>
    <w:rsid w:val="0030550D"/>
    <w:rsid w:val="003067CA"/>
    <w:rsid w:val="00312417"/>
    <w:rsid w:val="003125AE"/>
    <w:rsid w:val="00313AB7"/>
    <w:rsid w:val="0031507B"/>
    <w:rsid w:val="00320397"/>
    <w:rsid w:val="00323D9F"/>
    <w:rsid w:val="003259FC"/>
    <w:rsid w:val="0032657F"/>
    <w:rsid w:val="0032717C"/>
    <w:rsid w:val="00327E49"/>
    <w:rsid w:val="00335F72"/>
    <w:rsid w:val="00336BFE"/>
    <w:rsid w:val="00337696"/>
    <w:rsid w:val="00341777"/>
    <w:rsid w:val="00343F41"/>
    <w:rsid w:val="00347D1A"/>
    <w:rsid w:val="00347D89"/>
    <w:rsid w:val="00354374"/>
    <w:rsid w:val="00356772"/>
    <w:rsid w:val="003604F2"/>
    <w:rsid w:val="0036064F"/>
    <w:rsid w:val="00361505"/>
    <w:rsid w:val="00361BCD"/>
    <w:rsid w:val="00361CEA"/>
    <w:rsid w:val="003653E4"/>
    <w:rsid w:val="0036727C"/>
    <w:rsid w:val="00367D27"/>
    <w:rsid w:val="003748F9"/>
    <w:rsid w:val="0037505F"/>
    <w:rsid w:val="00380DA8"/>
    <w:rsid w:val="0038178D"/>
    <w:rsid w:val="00382400"/>
    <w:rsid w:val="0038639C"/>
    <w:rsid w:val="00387501"/>
    <w:rsid w:val="0039359E"/>
    <w:rsid w:val="003966F4"/>
    <w:rsid w:val="00397435"/>
    <w:rsid w:val="003A3F57"/>
    <w:rsid w:val="003A3FB0"/>
    <w:rsid w:val="003B1BD2"/>
    <w:rsid w:val="003B3EF0"/>
    <w:rsid w:val="003B5F9F"/>
    <w:rsid w:val="003B68F6"/>
    <w:rsid w:val="003C124C"/>
    <w:rsid w:val="003C279B"/>
    <w:rsid w:val="003C439A"/>
    <w:rsid w:val="003C5414"/>
    <w:rsid w:val="003C7767"/>
    <w:rsid w:val="003C7938"/>
    <w:rsid w:val="003D03AA"/>
    <w:rsid w:val="003D2055"/>
    <w:rsid w:val="003D4C31"/>
    <w:rsid w:val="003D54E0"/>
    <w:rsid w:val="003D5FF7"/>
    <w:rsid w:val="003D7CB0"/>
    <w:rsid w:val="003E0602"/>
    <w:rsid w:val="003E1A35"/>
    <w:rsid w:val="003E1ADD"/>
    <w:rsid w:val="003E6200"/>
    <w:rsid w:val="003F1228"/>
    <w:rsid w:val="003F1727"/>
    <w:rsid w:val="003F31E8"/>
    <w:rsid w:val="003F4268"/>
    <w:rsid w:val="003F535F"/>
    <w:rsid w:val="003F7979"/>
    <w:rsid w:val="004006ED"/>
    <w:rsid w:val="004019C9"/>
    <w:rsid w:val="004024D2"/>
    <w:rsid w:val="004053EB"/>
    <w:rsid w:val="00407218"/>
    <w:rsid w:val="00412A21"/>
    <w:rsid w:val="00417A5F"/>
    <w:rsid w:val="00420F26"/>
    <w:rsid w:val="00422AA4"/>
    <w:rsid w:val="00424302"/>
    <w:rsid w:val="00424350"/>
    <w:rsid w:val="0042559C"/>
    <w:rsid w:val="0042576A"/>
    <w:rsid w:val="00430019"/>
    <w:rsid w:val="0043135F"/>
    <w:rsid w:val="004321BD"/>
    <w:rsid w:val="004333F8"/>
    <w:rsid w:val="00433717"/>
    <w:rsid w:val="00433764"/>
    <w:rsid w:val="00433E47"/>
    <w:rsid w:val="00435724"/>
    <w:rsid w:val="00437393"/>
    <w:rsid w:val="0044174E"/>
    <w:rsid w:val="00442500"/>
    <w:rsid w:val="00443B3E"/>
    <w:rsid w:val="00446E5F"/>
    <w:rsid w:val="00447D5A"/>
    <w:rsid w:val="004505E3"/>
    <w:rsid w:val="00450DF6"/>
    <w:rsid w:val="004537F9"/>
    <w:rsid w:val="00455074"/>
    <w:rsid w:val="00457493"/>
    <w:rsid w:val="00457594"/>
    <w:rsid w:val="00461441"/>
    <w:rsid w:val="00461622"/>
    <w:rsid w:val="00462443"/>
    <w:rsid w:val="00466DEC"/>
    <w:rsid w:val="00472BE8"/>
    <w:rsid w:val="00474625"/>
    <w:rsid w:val="00475C88"/>
    <w:rsid w:val="004816A2"/>
    <w:rsid w:val="00481E9E"/>
    <w:rsid w:val="00484AD6"/>
    <w:rsid w:val="00490117"/>
    <w:rsid w:val="00492B2E"/>
    <w:rsid w:val="0049727D"/>
    <w:rsid w:val="004A44FF"/>
    <w:rsid w:val="004A6953"/>
    <w:rsid w:val="004A73CE"/>
    <w:rsid w:val="004B5AFC"/>
    <w:rsid w:val="004B69BB"/>
    <w:rsid w:val="004B6B4E"/>
    <w:rsid w:val="004C05D2"/>
    <w:rsid w:val="004C25B2"/>
    <w:rsid w:val="004C25B7"/>
    <w:rsid w:val="004C60B1"/>
    <w:rsid w:val="004C6AA7"/>
    <w:rsid w:val="004D065C"/>
    <w:rsid w:val="004D0DF1"/>
    <w:rsid w:val="004D5DCD"/>
    <w:rsid w:val="004E3227"/>
    <w:rsid w:val="004E7778"/>
    <w:rsid w:val="004F1AFB"/>
    <w:rsid w:val="004F2A72"/>
    <w:rsid w:val="00502AC8"/>
    <w:rsid w:val="005044FD"/>
    <w:rsid w:val="00505180"/>
    <w:rsid w:val="00512255"/>
    <w:rsid w:val="00520BA2"/>
    <w:rsid w:val="005216CB"/>
    <w:rsid w:val="00524202"/>
    <w:rsid w:val="00525EC7"/>
    <w:rsid w:val="00534FD1"/>
    <w:rsid w:val="00535019"/>
    <w:rsid w:val="00535807"/>
    <w:rsid w:val="0053691D"/>
    <w:rsid w:val="0053799E"/>
    <w:rsid w:val="0054099C"/>
    <w:rsid w:val="00542F5B"/>
    <w:rsid w:val="00543B24"/>
    <w:rsid w:val="00547421"/>
    <w:rsid w:val="00550FB5"/>
    <w:rsid w:val="00551BBA"/>
    <w:rsid w:val="00553D93"/>
    <w:rsid w:val="00556934"/>
    <w:rsid w:val="0055705C"/>
    <w:rsid w:val="00563EA4"/>
    <w:rsid w:val="00566201"/>
    <w:rsid w:val="005667FB"/>
    <w:rsid w:val="005673F7"/>
    <w:rsid w:val="00570729"/>
    <w:rsid w:val="005723A3"/>
    <w:rsid w:val="005739B6"/>
    <w:rsid w:val="00573C61"/>
    <w:rsid w:val="00574A98"/>
    <w:rsid w:val="0057515D"/>
    <w:rsid w:val="0057566F"/>
    <w:rsid w:val="005764CF"/>
    <w:rsid w:val="00577D16"/>
    <w:rsid w:val="005820D1"/>
    <w:rsid w:val="00586206"/>
    <w:rsid w:val="00590EF0"/>
    <w:rsid w:val="00591FC6"/>
    <w:rsid w:val="00594571"/>
    <w:rsid w:val="00595239"/>
    <w:rsid w:val="005A152B"/>
    <w:rsid w:val="005A1F4E"/>
    <w:rsid w:val="005A27E1"/>
    <w:rsid w:val="005A29EA"/>
    <w:rsid w:val="005A4773"/>
    <w:rsid w:val="005A569D"/>
    <w:rsid w:val="005A6A7B"/>
    <w:rsid w:val="005B0053"/>
    <w:rsid w:val="005B11A2"/>
    <w:rsid w:val="005B1F61"/>
    <w:rsid w:val="005B272F"/>
    <w:rsid w:val="005B3175"/>
    <w:rsid w:val="005B3FAF"/>
    <w:rsid w:val="005B5057"/>
    <w:rsid w:val="005B6304"/>
    <w:rsid w:val="005B740E"/>
    <w:rsid w:val="005C1110"/>
    <w:rsid w:val="005C365F"/>
    <w:rsid w:val="005C38C8"/>
    <w:rsid w:val="005C5E58"/>
    <w:rsid w:val="005C5EFA"/>
    <w:rsid w:val="005C6246"/>
    <w:rsid w:val="005D0FF0"/>
    <w:rsid w:val="005D146F"/>
    <w:rsid w:val="005D1715"/>
    <w:rsid w:val="005D48CA"/>
    <w:rsid w:val="005D5E72"/>
    <w:rsid w:val="005D6487"/>
    <w:rsid w:val="005D6B18"/>
    <w:rsid w:val="005E3B39"/>
    <w:rsid w:val="005E655D"/>
    <w:rsid w:val="005E67B9"/>
    <w:rsid w:val="005F0104"/>
    <w:rsid w:val="005F0718"/>
    <w:rsid w:val="005F0F47"/>
    <w:rsid w:val="005F19E0"/>
    <w:rsid w:val="005F30FF"/>
    <w:rsid w:val="005F3A48"/>
    <w:rsid w:val="005F3D98"/>
    <w:rsid w:val="005F6D61"/>
    <w:rsid w:val="006016DF"/>
    <w:rsid w:val="006029E7"/>
    <w:rsid w:val="006048C6"/>
    <w:rsid w:val="006069EB"/>
    <w:rsid w:val="006118E0"/>
    <w:rsid w:val="00611EC3"/>
    <w:rsid w:val="00614658"/>
    <w:rsid w:val="00615F78"/>
    <w:rsid w:val="00620553"/>
    <w:rsid w:val="0062399B"/>
    <w:rsid w:val="00626CEE"/>
    <w:rsid w:val="0063118B"/>
    <w:rsid w:val="00637BAB"/>
    <w:rsid w:val="00641254"/>
    <w:rsid w:val="006427A8"/>
    <w:rsid w:val="00643508"/>
    <w:rsid w:val="00644800"/>
    <w:rsid w:val="00645E5E"/>
    <w:rsid w:val="00646D69"/>
    <w:rsid w:val="00646EAA"/>
    <w:rsid w:val="00647EC2"/>
    <w:rsid w:val="006510CC"/>
    <w:rsid w:val="006534E6"/>
    <w:rsid w:val="00655A3E"/>
    <w:rsid w:val="00657AE5"/>
    <w:rsid w:val="00660503"/>
    <w:rsid w:val="0066156A"/>
    <w:rsid w:val="006615EE"/>
    <w:rsid w:val="00666149"/>
    <w:rsid w:val="00671258"/>
    <w:rsid w:val="0067452F"/>
    <w:rsid w:val="006765A6"/>
    <w:rsid w:val="00685D32"/>
    <w:rsid w:val="006866C7"/>
    <w:rsid w:val="00687DA9"/>
    <w:rsid w:val="0069054C"/>
    <w:rsid w:val="006917C5"/>
    <w:rsid w:val="00693389"/>
    <w:rsid w:val="00693DBA"/>
    <w:rsid w:val="0069513C"/>
    <w:rsid w:val="00695D02"/>
    <w:rsid w:val="00696D5B"/>
    <w:rsid w:val="006B0479"/>
    <w:rsid w:val="006B1581"/>
    <w:rsid w:val="006B3074"/>
    <w:rsid w:val="006B34CD"/>
    <w:rsid w:val="006B3DF5"/>
    <w:rsid w:val="006B6683"/>
    <w:rsid w:val="006B7708"/>
    <w:rsid w:val="006C11E2"/>
    <w:rsid w:val="006C2769"/>
    <w:rsid w:val="006C5427"/>
    <w:rsid w:val="006C57A6"/>
    <w:rsid w:val="006C6FBB"/>
    <w:rsid w:val="006C7B60"/>
    <w:rsid w:val="006D18ED"/>
    <w:rsid w:val="006D23DA"/>
    <w:rsid w:val="006D4B15"/>
    <w:rsid w:val="006D6226"/>
    <w:rsid w:val="006D78BF"/>
    <w:rsid w:val="006E0717"/>
    <w:rsid w:val="006E2294"/>
    <w:rsid w:val="006E2389"/>
    <w:rsid w:val="006E3A16"/>
    <w:rsid w:val="006E4C79"/>
    <w:rsid w:val="006E75F3"/>
    <w:rsid w:val="006F6B71"/>
    <w:rsid w:val="00702C22"/>
    <w:rsid w:val="00702F08"/>
    <w:rsid w:val="00704F40"/>
    <w:rsid w:val="00707530"/>
    <w:rsid w:val="00707804"/>
    <w:rsid w:val="00711DE1"/>
    <w:rsid w:val="00712755"/>
    <w:rsid w:val="00714CBD"/>
    <w:rsid w:val="00722908"/>
    <w:rsid w:val="0072322C"/>
    <w:rsid w:val="007250F4"/>
    <w:rsid w:val="00727690"/>
    <w:rsid w:val="00727B59"/>
    <w:rsid w:val="007312F7"/>
    <w:rsid w:val="00732F1B"/>
    <w:rsid w:val="00733B3C"/>
    <w:rsid w:val="00735B55"/>
    <w:rsid w:val="007405D7"/>
    <w:rsid w:val="00744683"/>
    <w:rsid w:val="007447AF"/>
    <w:rsid w:val="00744816"/>
    <w:rsid w:val="0074722A"/>
    <w:rsid w:val="007507AB"/>
    <w:rsid w:val="00751B08"/>
    <w:rsid w:val="0075451F"/>
    <w:rsid w:val="007678D7"/>
    <w:rsid w:val="00773874"/>
    <w:rsid w:val="00776178"/>
    <w:rsid w:val="007765DF"/>
    <w:rsid w:val="0077764A"/>
    <w:rsid w:val="007818A9"/>
    <w:rsid w:val="00782073"/>
    <w:rsid w:val="00782DE5"/>
    <w:rsid w:val="00782EEE"/>
    <w:rsid w:val="0078413B"/>
    <w:rsid w:val="00787685"/>
    <w:rsid w:val="00791D68"/>
    <w:rsid w:val="00791F67"/>
    <w:rsid w:val="0079300C"/>
    <w:rsid w:val="0079329F"/>
    <w:rsid w:val="007933DF"/>
    <w:rsid w:val="00797484"/>
    <w:rsid w:val="007A7104"/>
    <w:rsid w:val="007A7DC9"/>
    <w:rsid w:val="007B0517"/>
    <w:rsid w:val="007B37A8"/>
    <w:rsid w:val="007B424D"/>
    <w:rsid w:val="007B7352"/>
    <w:rsid w:val="007C097C"/>
    <w:rsid w:val="007C0F77"/>
    <w:rsid w:val="007C1FF3"/>
    <w:rsid w:val="007C2472"/>
    <w:rsid w:val="007C24FB"/>
    <w:rsid w:val="007C3B1B"/>
    <w:rsid w:val="007C3CE4"/>
    <w:rsid w:val="007C3F9F"/>
    <w:rsid w:val="007C5B90"/>
    <w:rsid w:val="007D3BAF"/>
    <w:rsid w:val="007D3D93"/>
    <w:rsid w:val="007D430D"/>
    <w:rsid w:val="007D4DF3"/>
    <w:rsid w:val="007D5531"/>
    <w:rsid w:val="007E07B2"/>
    <w:rsid w:val="007E2590"/>
    <w:rsid w:val="007E3231"/>
    <w:rsid w:val="007E5AF7"/>
    <w:rsid w:val="007E6295"/>
    <w:rsid w:val="007E6B33"/>
    <w:rsid w:val="007E6F2A"/>
    <w:rsid w:val="007F0EC6"/>
    <w:rsid w:val="007F42DE"/>
    <w:rsid w:val="008022E2"/>
    <w:rsid w:val="00802870"/>
    <w:rsid w:val="00803C33"/>
    <w:rsid w:val="00804636"/>
    <w:rsid w:val="008058ED"/>
    <w:rsid w:val="00806612"/>
    <w:rsid w:val="00811C5E"/>
    <w:rsid w:val="00812142"/>
    <w:rsid w:val="00812691"/>
    <w:rsid w:val="00812F4F"/>
    <w:rsid w:val="0081308B"/>
    <w:rsid w:val="008148ED"/>
    <w:rsid w:val="00815678"/>
    <w:rsid w:val="00816490"/>
    <w:rsid w:val="00817805"/>
    <w:rsid w:val="00820A31"/>
    <w:rsid w:val="0082192A"/>
    <w:rsid w:val="00822DC2"/>
    <w:rsid w:val="00823E37"/>
    <w:rsid w:val="00826FFD"/>
    <w:rsid w:val="00827EA4"/>
    <w:rsid w:val="00831D2F"/>
    <w:rsid w:val="0083280D"/>
    <w:rsid w:val="00840B2C"/>
    <w:rsid w:val="0084169C"/>
    <w:rsid w:val="00843710"/>
    <w:rsid w:val="0084550A"/>
    <w:rsid w:val="008459ED"/>
    <w:rsid w:val="00846642"/>
    <w:rsid w:val="0084703A"/>
    <w:rsid w:val="00847458"/>
    <w:rsid w:val="00851265"/>
    <w:rsid w:val="008558D2"/>
    <w:rsid w:val="00856673"/>
    <w:rsid w:val="00857068"/>
    <w:rsid w:val="008605BB"/>
    <w:rsid w:val="008619AD"/>
    <w:rsid w:val="008634D3"/>
    <w:rsid w:val="00863C59"/>
    <w:rsid w:val="0086443F"/>
    <w:rsid w:val="008647C0"/>
    <w:rsid w:val="00865DC5"/>
    <w:rsid w:val="00874AF0"/>
    <w:rsid w:val="00874E0B"/>
    <w:rsid w:val="008815B1"/>
    <w:rsid w:val="008818A4"/>
    <w:rsid w:val="00885BAA"/>
    <w:rsid w:val="0089037E"/>
    <w:rsid w:val="008913E9"/>
    <w:rsid w:val="0089156E"/>
    <w:rsid w:val="00896510"/>
    <w:rsid w:val="00896D91"/>
    <w:rsid w:val="008A02FE"/>
    <w:rsid w:val="008A3D56"/>
    <w:rsid w:val="008A503A"/>
    <w:rsid w:val="008A7F05"/>
    <w:rsid w:val="008B0163"/>
    <w:rsid w:val="008B4C3B"/>
    <w:rsid w:val="008C4007"/>
    <w:rsid w:val="008C6253"/>
    <w:rsid w:val="008C7E0D"/>
    <w:rsid w:val="008D5772"/>
    <w:rsid w:val="008D6044"/>
    <w:rsid w:val="008E3D30"/>
    <w:rsid w:val="008E49D0"/>
    <w:rsid w:val="008F111E"/>
    <w:rsid w:val="008F2C01"/>
    <w:rsid w:val="008F4DAD"/>
    <w:rsid w:val="008F5301"/>
    <w:rsid w:val="008F54E3"/>
    <w:rsid w:val="0090028D"/>
    <w:rsid w:val="00900845"/>
    <w:rsid w:val="009044D2"/>
    <w:rsid w:val="009046F6"/>
    <w:rsid w:val="0090785A"/>
    <w:rsid w:val="00911737"/>
    <w:rsid w:val="00912001"/>
    <w:rsid w:val="009122ED"/>
    <w:rsid w:val="009125DF"/>
    <w:rsid w:val="009134E1"/>
    <w:rsid w:val="00913F01"/>
    <w:rsid w:val="00914490"/>
    <w:rsid w:val="00915527"/>
    <w:rsid w:val="00917283"/>
    <w:rsid w:val="0092194A"/>
    <w:rsid w:val="009229B4"/>
    <w:rsid w:val="009252C1"/>
    <w:rsid w:val="0092660A"/>
    <w:rsid w:val="00933ED4"/>
    <w:rsid w:val="00934198"/>
    <w:rsid w:val="00934E31"/>
    <w:rsid w:val="009352D7"/>
    <w:rsid w:val="009364BA"/>
    <w:rsid w:val="00941701"/>
    <w:rsid w:val="00951509"/>
    <w:rsid w:val="009531DE"/>
    <w:rsid w:val="00955320"/>
    <w:rsid w:val="009559DC"/>
    <w:rsid w:val="00955C71"/>
    <w:rsid w:val="009575BB"/>
    <w:rsid w:val="00957B95"/>
    <w:rsid w:val="009662AA"/>
    <w:rsid w:val="0097121D"/>
    <w:rsid w:val="009714AF"/>
    <w:rsid w:val="00971901"/>
    <w:rsid w:val="009721EC"/>
    <w:rsid w:val="00972F90"/>
    <w:rsid w:val="00973A0A"/>
    <w:rsid w:val="009761F4"/>
    <w:rsid w:val="0098037E"/>
    <w:rsid w:val="0098152F"/>
    <w:rsid w:val="00981B23"/>
    <w:rsid w:val="00986710"/>
    <w:rsid w:val="009904C7"/>
    <w:rsid w:val="00990DCF"/>
    <w:rsid w:val="009911BE"/>
    <w:rsid w:val="0099234A"/>
    <w:rsid w:val="00992F59"/>
    <w:rsid w:val="009937F3"/>
    <w:rsid w:val="009938BD"/>
    <w:rsid w:val="00993ABE"/>
    <w:rsid w:val="00995E6C"/>
    <w:rsid w:val="009A0B15"/>
    <w:rsid w:val="009A17AE"/>
    <w:rsid w:val="009A1D92"/>
    <w:rsid w:val="009A4B90"/>
    <w:rsid w:val="009A631C"/>
    <w:rsid w:val="009B076E"/>
    <w:rsid w:val="009B38A4"/>
    <w:rsid w:val="009B3D20"/>
    <w:rsid w:val="009B3D22"/>
    <w:rsid w:val="009B3FB4"/>
    <w:rsid w:val="009B524F"/>
    <w:rsid w:val="009B572E"/>
    <w:rsid w:val="009C028B"/>
    <w:rsid w:val="009C0BC0"/>
    <w:rsid w:val="009C1C8F"/>
    <w:rsid w:val="009C1FBE"/>
    <w:rsid w:val="009C29EE"/>
    <w:rsid w:val="009D1585"/>
    <w:rsid w:val="009D685E"/>
    <w:rsid w:val="009D7550"/>
    <w:rsid w:val="009D776F"/>
    <w:rsid w:val="009E5070"/>
    <w:rsid w:val="009E5AF6"/>
    <w:rsid w:val="009E61E4"/>
    <w:rsid w:val="009E64F0"/>
    <w:rsid w:val="009F19E5"/>
    <w:rsid w:val="009F455E"/>
    <w:rsid w:val="009F4D1E"/>
    <w:rsid w:val="009F62DE"/>
    <w:rsid w:val="009F6F0C"/>
    <w:rsid w:val="009F75B0"/>
    <w:rsid w:val="00A002FC"/>
    <w:rsid w:val="00A04093"/>
    <w:rsid w:val="00A06ADA"/>
    <w:rsid w:val="00A11232"/>
    <w:rsid w:val="00A1654E"/>
    <w:rsid w:val="00A20225"/>
    <w:rsid w:val="00A2073A"/>
    <w:rsid w:val="00A2574F"/>
    <w:rsid w:val="00A26278"/>
    <w:rsid w:val="00A26632"/>
    <w:rsid w:val="00A32D9B"/>
    <w:rsid w:val="00A3385D"/>
    <w:rsid w:val="00A35EE6"/>
    <w:rsid w:val="00A428ED"/>
    <w:rsid w:val="00A44468"/>
    <w:rsid w:val="00A44A77"/>
    <w:rsid w:val="00A530AF"/>
    <w:rsid w:val="00A55834"/>
    <w:rsid w:val="00A55CAF"/>
    <w:rsid w:val="00A647FC"/>
    <w:rsid w:val="00A66320"/>
    <w:rsid w:val="00A71BF2"/>
    <w:rsid w:val="00A74E0E"/>
    <w:rsid w:val="00A82721"/>
    <w:rsid w:val="00A86AB2"/>
    <w:rsid w:val="00A90EED"/>
    <w:rsid w:val="00A920EB"/>
    <w:rsid w:val="00A95137"/>
    <w:rsid w:val="00A95255"/>
    <w:rsid w:val="00AA0EE9"/>
    <w:rsid w:val="00AA1133"/>
    <w:rsid w:val="00AA1EBF"/>
    <w:rsid w:val="00AA7080"/>
    <w:rsid w:val="00AA71BB"/>
    <w:rsid w:val="00AA78FB"/>
    <w:rsid w:val="00AB3602"/>
    <w:rsid w:val="00AC31D3"/>
    <w:rsid w:val="00AC3486"/>
    <w:rsid w:val="00AC382A"/>
    <w:rsid w:val="00AC7307"/>
    <w:rsid w:val="00AD09BF"/>
    <w:rsid w:val="00AD1C70"/>
    <w:rsid w:val="00AD3E6A"/>
    <w:rsid w:val="00AD4EA0"/>
    <w:rsid w:val="00AD5207"/>
    <w:rsid w:val="00AD7423"/>
    <w:rsid w:val="00AF1B5E"/>
    <w:rsid w:val="00AF527A"/>
    <w:rsid w:val="00B01105"/>
    <w:rsid w:val="00B021E3"/>
    <w:rsid w:val="00B06784"/>
    <w:rsid w:val="00B10239"/>
    <w:rsid w:val="00B1551B"/>
    <w:rsid w:val="00B17094"/>
    <w:rsid w:val="00B249D2"/>
    <w:rsid w:val="00B30BE3"/>
    <w:rsid w:val="00B32316"/>
    <w:rsid w:val="00B35D11"/>
    <w:rsid w:val="00B366C4"/>
    <w:rsid w:val="00B37C59"/>
    <w:rsid w:val="00B40ABF"/>
    <w:rsid w:val="00B47140"/>
    <w:rsid w:val="00B47E87"/>
    <w:rsid w:val="00B51150"/>
    <w:rsid w:val="00B51EC1"/>
    <w:rsid w:val="00B523A3"/>
    <w:rsid w:val="00B554EA"/>
    <w:rsid w:val="00B56CF4"/>
    <w:rsid w:val="00B57109"/>
    <w:rsid w:val="00B57133"/>
    <w:rsid w:val="00B6527F"/>
    <w:rsid w:val="00B66862"/>
    <w:rsid w:val="00B6708C"/>
    <w:rsid w:val="00B709C6"/>
    <w:rsid w:val="00B776A3"/>
    <w:rsid w:val="00B801A6"/>
    <w:rsid w:val="00B8029D"/>
    <w:rsid w:val="00B8074C"/>
    <w:rsid w:val="00B80893"/>
    <w:rsid w:val="00B83184"/>
    <w:rsid w:val="00B857E1"/>
    <w:rsid w:val="00B90B29"/>
    <w:rsid w:val="00B91AE3"/>
    <w:rsid w:val="00B929E6"/>
    <w:rsid w:val="00B96AC5"/>
    <w:rsid w:val="00BA0654"/>
    <w:rsid w:val="00BA219F"/>
    <w:rsid w:val="00BA30BA"/>
    <w:rsid w:val="00BA5485"/>
    <w:rsid w:val="00BB022F"/>
    <w:rsid w:val="00BB185A"/>
    <w:rsid w:val="00BB2A88"/>
    <w:rsid w:val="00BB2DAE"/>
    <w:rsid w:val="00BB606E"/>
    <w:rsid w:val="00BC4003"/>
    <w:rsid w:val="00BC495F"/>
    <w:rsid w:val="00BC7244"/>
    <w:rsid w:val="00BC7F3F"/>
    <w:rsid w:val="00BD5D1F"/>
    <w:rsid w:val="00BD715B"/>
    <w:rsid w:val="00BD7A24"/>
    <w:rsid w:val="00BD7D03"/>
    <w:rsid w:val="00BE11C9"/>
    <w:rsid w:val="00BE22B8"/>
    <w:rsid w:val="00BE388F"/>
    <w:rsid w:val="00BE5C00"/>
    <w:rsid w:val="00BE74B9"/>
    <w:rsid w:val="00BF043E"/>
    <w:rsid w:val="00BF44F1"/>
    <w:rsid w:val="00C03D86"/>
    <w:rsid w:val="00C047F7"/>
    <w:rsid w:val="00C04E7C"/>
    <w:rsid w:val="00C07F85"/>
    <w:rsid w:val="00C13494"/>
    <w:rsid w:val="00C14DFE"/>
    <w:rsid w:val="00C177DC"/>
    <w:rsid w:val="00C22800"/>
    <w:rsid w:val="00C250BE"/>
    <w:rsid w:val="00C26635"/>
    <w:rsid w:val="00C30646"/>
    <w:rsid w:val="00C351A7"/>
    <w:rsid w:val="00C35341"/>
    <w:rsid w:val="00C365D3"/>
    <w:rsid w:val="00C57B8C"/>
    <w:rsid w:val="00C60FF8"/>
    <w:rsid w:val="00C61101"/>
    <w:rsid w:val="00C61282"/>
    <w:rsid w:val="00C61916"/>
    <w:rsid w:val="00C61BC8"/>
    <w:rsid w:val="00C647F5"/>
    <w:rsid w:val="00C64EAA"/>
    <w:rsid w:val="00C6672A"/>
    <w:rsid w:val="00C671D4"/>
    <w:rsid w:val="00C72C2B"/>
    <w:rsid w:val="00C7335A"/>
    <w:rsid w:val="00C739AF"/>
    <w:rsid w:val="00C739C3"/>
    <w:rsid w:val="00C765A6"/>
    <w:rsid w:val="00C779F2"/>
    <w:rsid w:val="00C823C0"/>
    <w:rsid w:val="00C826EA"/>
    <w:rsid w:val="00C84DF3"/>
    <w:rsid w:val="00C85C71"/>
    <w:rsid w:val="00C87403"/>
    <w:rsid w:val="00C8749D"/>
    <w:rsid w:val="00C877CF"/>
    <w:rsid w:val="00C87E0E"/>
    <w:rsid w:val="00C96B83"/>
    <w:rsid w:val="00C96DC2"/>
    <w:rsid w:val="00CA00A2"/>
    <w:rsid w:val="00CA0383"/>
    <w:rsid w:val="00CA3BFF"/>
    <w:rsid w:val="00CA4842"/>
    <w:rsid w:val="00CA4FE2"/>
    <w:rsid w:val="00CA52E7"/>
    <w:rsid w:val="00CA6926"/>
    <w:rsid w:val="00CA7353"/>
    <w:rsid w:val="00CA7CE7"/>
    <w:rsid w:val="00CB6F13"/>
    <w:rsid w:val="00CB746C"/>
    <w:rsid w:val="00CC24E9"/>
    <w:rsid w:val="00CC3974"/>
    <w:rsid w:val="00CC48D0"/>
    <w:rsid w:val="00CC4AD5"/>
    <w:rsid w:val="00CD23B0"/>
    <w:rsid w:val="00CD4292"/>
    <w:rsid w:val="00CD4360"/>
    <w:rsid w:val="00CE0AA1"/>
    <w:rsid w:val="00CE5C62"/>
    <w:rsid w:val="00CE6B7A"/>
    <w:rsid w:val="00CF13FA"/>
    <w:rsid w:val="00CF1482"/>
    <w:rsid w:val="00CF386E"/>
    <w:rsid w:val="00CF56FD"/>
    <w:rsid w:val="00D00A4D"/>
    <w:rsid w:val="00D07BBF"/>
    <w:rsid w:val="00D13384"/>
    <w:rsid w:val="00D14276"/>
    <w:rsid w:val="00D1630C"/>
    <w:rsid w:val="00D17291"/>
    <w:rsid w:val="00D30657"/>
    <w:rsid w:val="00D3247F"/>
    <w:rsid w:val="00D4326F"/>
    <w:rsid w:val="00D46528"/>
    <w:rsid w:val="00D500B6"/>
    <w:rsid w:val="00D519E6"/>
    <w:rsid w:val="00D53CE4"/>
    <w:rsid w:val="00D54101"/>
    <w:rsid w:val="00D5427B"/>
    <w:rsid w:val="00D5513F"/>
    <w:rsid w:val="00D60618"/>
    <w:rsid w:val="00D60A74"/>
    <w:rsid w:val="00D64261"/>
    <w:rsid w:val="00D6569E"/>
    <w:rsid w:val="00D70ABA"/>
    <w:rsid w:val="00D72155"/>
    <w:rsid w:val="00D7280C"/>
    <w:rsid w:val="00D743F0"/>
    <w:rsid w:val="00D7557B"/>
    <w:rsid w:val="00D7772B"/>
    <w:rsid w:val="00D8013B"/>
    <w:rsid w:val="00D828A0"/>
    <w:rsid w:val="00D86A24"/>
    <w:rsid w:val="00D90287"/>
    <w:rsid w:val="00D90BC7"/>
    <w:rsid w:val="00D91481"/>
    <w:rsid w:val="00D91AC0"/>
    <w:rsid w:val="00D96F4F"/>
    <w:rsid w:val="00DA2253"/>
    <w:rsid w:val="00DA3EE2"/>
    <w:rsid w:val="00DA4DEF"/>
    <w:rsid w:val="00DB041B"/>
    <w:rsid w:val="00DB0973"/>
    <w:rsid w:val="00DB7BB4"/>
    <w:rsid w:val="00DC242A"/>
    <w:rsid w:val="00DC41F4"/>
    <w:rsid w:val="00DC5348"/>
    <w:rsid w:val="00DC5BCD"/>
    <w:rsid w:val="00DC5EF5"/>
    <w:rsid w:val="00DC78BC"/>
    <w:rsid w:val="00DD4ED8"/>
    <w:rsid w:val="00DD5D6B"/>
    <w:rsid w:val="00DE3E1F"/>
    <w:rsid w:val="00DE7BAA"/>
    <w:rsid w:val="00DF0369"/>
    <w:rsid w:val="00DF0471"/>
    <w:rsid w:val="00DF1D57"/>
    <w:rsid w:val="00DF7BBC"/>
    <w:rsid w:val="00E005FD"/>
    <w:rsid w:val="00E00E35"/>
    <w:rsid w:val="00E01EB3"/>
    <w:rsid w:val="00E06A36"/>
    <w:rsid w:val="00E06D51"/>
    <w:rsid w:val="00E12341"/>
    <w:rsid w:val="00E134B7"/>
    <w:rsid w:val="00E14D68"/>
    <w:rsid w:val="00E16492"/>
    <w:rsid w:val="00E1745C"/>
    <w:rsid w:val="00E20C03"/>
    <w:rsid w:val="00E23479"/>
    <w:rsid w:val="00E23F8A"/>
    <w:rsid w:val="00E241FC"/>
    <w:rsid w:val="00E274FE"/>
    <w:rsid w:val="00E300E9"/>
    <w:rsid w:val="00E306CD"/>
    <w:rsid w:val="00E33CAC"/>
    <w:rsid w:val="00E35665"/>
    <w:rsid w:val="00E418AC"/>
    <w:rsid w:val="00E42937"/>
    <w:rsid w:val="00E4540C"/>
    <w:rsid w:val="00E46669"/>
    <w:rsid w:val="00E52169"/>
    <w:rsid w:val="00E52861"/>
    <w:rsid w:val="00E552EE"/>
    <w:rsid w:val="00E55426"/>
    <w:rsid w:val="00E60FE1"/>
    <w:rsid w:val="00E618E7"/>
    <w:rsid w:val="00E62E4B"/>
    <w:rsid w:val="00E73F35"/>
    <w:rsid w:val="00E746D0"/>
    <w:rsid w:val="00E80A4A"/>
    <w:rsid w:val="00E80DCA"/>
    <w:rsid w:val="00E80EBC"/>
    <w:rsid w:val="00E817D3"/>
    <w:rsid w:val="00E86585"/>
    <w:rsid w:val="00E91309"/>
    <w:rsid w:val="00E91758"/>
    <w:rsid w:val="00E932E9"/>
    <w:rsid w:val="00E94B93"/>
    <w:rsid w:val="00EA08DA"/>
    <w:rsid w:val="00EA4FB1"/>
    <w:rsid w:val="00EA600B"/>
    <w:rsid w:val="00EB054A"/>
    <w:rsid w:val="00EB13EF"/>
    <w:rsid w:val="00EB65A4"/>
    <w:rsid w:val="00EC3960"/>
    <w:rsid w:val="00EC57B0"/>
    <w:rsid w:val="00EC7A0F"/>
    <w:rsid w:val="00ED2906"/>
    <w:rsid w:val="00ED331F"/>
    <w:rsid w:val="00ED5A7C"/>
    <w:rsid w:val="00ED7EA6"/>
    <w:rsid w:val="00EE16DD"/>
    <w:rsid w:val="00EE1FC0"/>
    <w:rsid w:val="00EF5DAF"/>
    <w:rsid w:val="00EF6892"/>
    <w:rsid w:val="00EF6B80"/>
    <w:rsid w:val="00F0740A"/>
    <w:rsid w:val="00F10EDD"/>
    <w:rsid w:val="00F13F68"/>
    <w:rsid w:val="00F17D03"/>
    <w:rsid w:val="00F17D39"/>
    <w:rsid w:val="00F20463"/>
    <w:rsid w:val="00F21012"/>
    <w:rsid w:val="00F24688"/>
    <w:rsid w:val="00F3137C"/>
    <w:rsid w:val="00F32EC0"/>
    <w:rsid w:val="00F355AD"/>
    <w:rsid w:val="00F379E3"/>
    <w:rsid w:val="00F37A9D"/>
    <w:rsid w:val="00F46015"/>
    <w:rsid w:val="00F46891"/>
    <w:rsid w:val="00F52031"/>
    <w:rsid w:val="00F532C8"/>
    <w:rsid w:val="00F53A24"/>
    <w:rsid w:val="00F54911"/>
    <w:rsid w:val="00F5643A"/>
    <w:rsid w:val="00F56986"/>
    <w:rsid w:val="00F61E7E"/>
    <w:rsid w:val="00F64C31"/>
    <w:rsid w:val="00F654B7"/>
    <w:rsid w:val="00F65CA3"/>
    <w:rsid w:val="00F72B0A"/>
    <w:rsid w:val="00F75E68"/>
    <w:rsid w:val="00F81E5D"/>
    <w:rsid w:val="00F8465C"/>
    <w:rsid w:val="00F85130"/>
    <w:rsid w:val="00F85342"/>
    <w:rsid w:val="00F85BC2"/>
    <w:rsid w:val="00F85DFE"/>
    <w:rsid w:val="00F876AD"/>
    <w:rsid w:val="00FA0D61"/>
    <w:rsid w:val="00FA2E4D"/>
    <w:rsid w:val="00FA4208"/>
    <w:rsid w:val="00FA42B9"/>
    <w:rsid w:val="00FA79EA"/>
    <w:rsid w:val="00FB1950"/>
    <w:rsid w:val="00FB1FC3"/>
    <w:rsid w:val="00FB25A9"/>
    <w:rsid w:val="00FB3F36"/>
    <w:rsid w:val="00FB5199"/>
    <w:rsid w:val="00FC1969"/>
    <w:rsid w:val="00FC1F58"/>
    <w:rsid w:val="00FC7A9B"/>
    <w:rsid w:val="00FD0128"/>
    <w:rsid w:val="00FD316D"/>
    <w:rsid w:val="00FD3AE0"/>
    <w:rsid w:val="00FD412D"/>
    <w:rsid w:val="00FD5838"/>
    <w:rsid w:val="00FE0625"/>
    <w:rsid w:val="00FE0DC9"/>
    <w:rsid w:val="00FE3B6D"/>
    <w:rsid w:val="00FE5AD4"/>
    <w:rsid w:val="00FF41CB"/>
    <w:rsid w:val="01A6B798"/>
    <w:rsid w:val="01ADDA36"/>
    <w:rsid w:val="0D63EDA7"/>
    <w:rsid w:val="14617327"/>
    <w:rsid w:val="1878049D"/>
    <w:rsid w:val="1B3E900B"/>
    <w:rsid w:val="2825BEB0"/>
    <w:rsid w:val="2A015BA0"/>
    <w:rsid w:val="2F09C263"/>
    <w:rsid w:val="41FB8876"/>
    <w:rsid w:val="4BF5E493"/>
    <w:rsid w:val="5CD097CB"/>
    <w:rsid w:val="6A331F58"/>
    <w:rsid w:val="6C867196"/>
    <w:rsid w:val="6F7D0CE0"/>
    <w:rsid w:val="71688E79"/>
    <w:rsid w:val="72253BB1"/>
    <w:rsid w:val="730E810C"/>
    <w:rsid w:val="7A897458"/>
    <w:rsid w:val="7DCFE779"/>
    <w:rsid w:val="7DE49D1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D1E510"/>
  <w15:docId w15:val="{313A3A36-9137-4E01-ABDC-75F339833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F4F"/>
  </w:style>
  <w:style w:type="paragraph" w:styleId="Heading1">
    <w:name w:val="heading 1"/>
    <w:basedOn w:val="Normal"/>
    <w:link w:val="Heading1Char"/>
    <w:uiPriority w:val="9"/>
    <w:qFormat/>
    <w:rsid w:val="00CC3974"/>
    <w:pPr>
      <w:spacing w:before="100" w:beforeAutospacing="1" w:after="100" w:afterAutospacing="1" w:line="240" w:lineRule="auto"/>
      <w:outlineLvl w:val="0"/>
    </w:pPr>
    <w:rPr>
      <w:rFonts w:ascii="Gulim" w:eastAsia="Gulim" w:hAnsi="Gulim" w:cs="Gulim"/>
      <w:b/>
      <w:bCs/>
      <w:kern w:val="36"/>
      <w:sz w:val="48"/>
      <w:szCs w:val="48"/>
    </w:rPr>
  </w:style>
  <w:style w:type="paragraph" w:styleId="Heading2">
    <w:name w:val="heading 2"/>
    <w:basedOn w:val="Normal"/>
    <w:next w:val="Normal"/>
    <w:link w:val="Heading2Char"/>
    <w:uiPriority w:val="9"/>
    <w:semiHidden/>
    <w:unhideWhenUsed/>
    <w:qFormat/>
    <w:rsid w:val="008C7E0D"/>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semiHidden/>
    <w:unhideWhenUsed/>
    <w:qFormat/>
    <w:rsid w:val="008C7E0D"/>
    <w:pPr>
      <w:keepNext/>
      <w:ind w:leftChars="300" w:left="300" w:hangingChars="200" w:hanging="2000"/>
      <w:outlineLvl w:val="2"/>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812F4F"/>
    <w:rPr>
      <w:color w:val="0000FF"/>
      <w:u w:val="single"/>
    </w:rPr>
  </w:style>
  <w:style w:type="character" w:styleId="CommentReference">
    <w:name w:val="annotation reference"/>
    <w:basedOn w:val="DefaultParagraphFont"/>
    <w:uiPriority w:val="99"/>
    <w:semiHidden/>
    <w:unhideWhenUsed/>
    <w:rsid w:val="00812F4F"/>
    <w:rPr>
      <w:sz w:val="18"/>
      <w:szCs w:val="18"/>
    </w:rPr>
  </w:style>
  <w:style w:type="paragraph" w:styleId="CommentText">
    <w:name w:val="annotation text"/>
    <w:basedOn w:val="Normal"/>
    <w:link w:val="CommentTextChar"/>
    <w:uiPriority w:val="99"/>
    <w:unhideWhenUsed/>
    <w:rsid w:val="00812F4F"/>
  </w:style>
  <w:style w:type="character" w:customStyle="1" w:styleId="CommentTextChar">
    <w:name w:val="Comment Text Char"/>
    <w:basedOn w:val="DefaultParagraphFont"/>
    <w:link w:val="CommentText"/>
    <w:uiPriority w:val="99"/>
    <w:rsid w:val="00812F4F"/>
  </w:style>
  <w:style w:type="paragraph" w:styleId="CommentSubject">
    <w:name w:val="annotation subject"/>
    <w:basedOn w:val="CommentText"/>
    <w:next w:val="CommentText"/>
    <w:link w:val="CommentSubjectChar"/>
    <w:uiPriority w:val="99"/>
    <w:semiHidden/>
    <w:unhideWhenUsed/>
    <w:rsid w:val="00812F4F"/>
    <w:rPr>
      <w:b/>
      <w:bCs/>
    </w:rPr>
  </w:style>
  <w:style w:type="character" w:customStyle="1" w:styleId="CommentSubjectChar">
    <w:name w:val="Comment Subject Char"/>
    <w:basedOn w:val="CommentTextChar"/>
    <w:link w:val="CommentSubject"/>
    <w:uiPriority w:val="99"/>
    <w:semiHidden/>
    <w:rsid w:val="00812F4F"/>
    <w:rPr>
      <w:b/>
      <w:bCs/>
    </w:rPr>
  </w:style>
  <w:style w:type="paragraph" w:styleId="BalloonText">
    <w:name w:val="Balloon Text"/>
    <w:basedOn w:val="Normal"/>
    <w:link w:val="BalloonTextChar"/>
    <w:uiPriority w:val="99"/>
    <w:semiHidden/>
    <w:unhideWhenUsed/>
    <w:rsid w:val="00812F4F"/>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12F4F"/>
    <w:rPr>
      <w:rFonts w:asciiTheme="majorHAnsi" w:eastAsiaTheme="majorEastAsia" w:hAnsiTheme="majorHAnsi" w:cstheme="majorBidi"/>
      <w:sz w:val="18"/>
      <w:szCs w:val="18"/>
    </w:rPr>
  </w:style>
  <w:style w:type="paragraph" w:styleId="NoSpacing">
    <w:name w:val="No Spacing"/>
    <w:uiPriority w:val="1"/>
    <w:qFormat/>
    <w:rsid w:val="00812F4F"/>
    <w:pPr>
      <w:spacing w:after="0" w:line="240" w:lineRule="auto"/>
    </w:pPr>
    <w:rPr>
      <w:lang w:val="en-GB" w:eastAsia="en-US"/>
    </w:rPr>
  </w:style>
  <w:style w:type="paragraph" w:styleId="ListParagraph">
    <w:name w:val="List Paragraph"/>
    <w:basedOn w:val="Normal"/>
    <w:uiPriority w:val="34"/>
    <w:qFormat/>
    <w:rsid w:val="00CA6926"/>
    <w:pPr>
      <w:ind w:leftChars="400" w:left="720"/>
    </w:pPr>
  </w:style>
  <w:style w:type="character" w:styleId="HTMLCite">
    <w:name w:val="HTML Cite"/>
    <w:basedOn w:val="DefaultParagraphFont"/>
    <w:uiPriority w:val="99"/>
    <w:semiHidden/>
    <w:unhideWhenUsed/>
    <w:rsid w:val="0001512F"/>
    <w:rPr>
      <w:i/>
      <w:iCs/>
    </w:rPr>
  </w:style>
  <w:style w:type="character" w:customStyle="1" w:styleId="ref-title">
    <w:name w:val="ref-title"/>
    <w:basedOn w:val="DefaultParagraphFont"/>
    <w:rsid w:val="00DC5BCD"/>
  </w:style>
  <w:style w:type="character" w:customStyle="1" w:styleId="ref-journal">
    <w:name w:val="ref-journal"/>
    <w:basedOn w:val="DefaultParagraphFont"/>
    <w:rsid w:val="00DC5BCD"/>
  </w:style>
  <w:style w:type="character" w:customStyle="1" w:styleId="ref-vol">
    <w:name w:val="ref-vol"/>
    <w:basedOn w:val="DefaultParagraphFont"/>
    <w:rsid w:val="00DC5BCD"/>
  </w:style>
  <w:style w:type="character" w:styleId="LineNumber">
    <w:name w:val="line number"/>
    <w:basedOn w:val="DefaultParagraphFont"/>
    <w:uiPriority w:val="99"/>
    <w:semiHidden/>
    <w:unhideWhenUsed/>
    <w:rsid w:val="00BD5D1F"/>
  </w:style>
  <w:style w:type="paragraph" w:styleId="Header">
    <w:name w:val="header"/>
    <w:basedOn w:val="Normal"/>
    <w:link w:val="HeaderChar"/>
    <w:uiPriority w:val="99"/>
    <w:unhideWhenUsed/>
    <w:rsid w:val="00BD5D1F"/>
    <w:pPr>
      <w:tabs>
        <w:tab w:val="center" w:pos="4513"/>
        <w:tab w:val="right" w:pos="9026"/>
      </w:tabs>
      <w:snapToGrid w:val="0"/>
    </w:pPr>
  </w:style>
  <w:style w:type="character" w:customStyle="1" w:styleId="HeaderChar">
    <w:name w:val="Header Char"/>
    <w:basedOn w:val="DefaultParagraphFont"/>
    <w:link w:val="Header"/>
    <w:uiPriority w:val="99"/>
    <w:rsid w:val="00BD5D1F"/>
  </w:style>
  <w:style w:type="paragraph" w:styleId="Footer">
    <w:name w:val="footer"/>
    <w:basedOn w:val="Normal"/>
    <w:link w:val="FooterChar"/>
    <w:uiPriority w:val="99"/>
    <w:unhideWhenUsed/>
    <w:rsid w:val="00BD5D1F"/>
    <w:pPr>
      <w:tabs>
        <w:tab w:val="center" w:pos="4513"/>
        <w:tab w:val="right" w:pos="9026"/>
      </w:tabs>
      <w:snapToGrid w:val="0"/>
    </w:pPr>
  </w:style>
  <w:style w:type="character" w:customStyle="1" w:styleId="FooterChar">
    <w:name w:val="Footer Char"/>
    <w:basedOn w:val="DefaultParagraphFont"/>
    <w:link w:val="Footer"/>
    <w:uiPriority w:val="99"/>
    <w:rsid w:val="00BD5D1F"/>
  </w:style>
  <w:style w:type="character" w:customStyle="1" w:styleId="Heading1Char">
    <w:name w:val="Heading 1 Char"/>
    <w:basedOn w:val="DefaultParagraphFont"/>
    <w:link w:val="Heading1"/>
    <w:uiPriority w:val="9"/>
    <w:rsid w:val="00CC3974"/>
    <w:rPr>
      <w:rFonts w:ascii="Gulim" w:eastAsia="Gulim" w:hAnsi="Gulim" w:cs="Gulim"/>
      <w:b/>
      <w:bCs/>
      <w:kern w:val="36"/>
      <w:sz w:val="48"/>
      <w:szCs w:val="48"/>
    </w:rPr>
  </w:style>
  <w:style w:type="paragraph" w:customStyle="1" w:styleId="Text">
    <w:name w:val="Text"/>
    <w:basedOn w:val="Normal"/>
    <w:rsid w:val="00643508"/>
    <w:pPr>
      <w:tabs>
        <w:tab w:val="left" w:pos="360"/>
      </w:tabs>
      <w:spacing w:after="0" w:line="240" w:lineRule="auto"/>
      <w:ind w:firstLine="360"/>
      <w:jc w:val="both"/>
    </w:pPr>
    <w:rPr>
      <w:rFonts w:ascii="Times New Roman" w:eastAsia="Malgun Gothic" w:hAnsi="Times New Roman" w:cs="Times New Roman"/>
      <w:sz w:val="20"/>
      <w:szCs w:val="20"/>
      <w:lang w:eastAsia="en-US"/>
    </w:rPr>
  </w:style>
  <w:style w:type="paragraph" w:styleId="Revision">
    <w:name w:val="Revision"/>
    <w:hidden/>
    <w:uiPriority w:val="99"/>
    <w:semiHidden/>
    <w:rsid w:val="00A95137"/>
    <w:pPr>
      <w:spacing w:after="0" w:line="240" w:lineRule="auto"/>
    </w:pPr>
  </w:style>
  <w:style w:type="character" w:customStyle="1" w:styleId="Heading2Char">
    <w:name w:val="Heading 2 Char"/>
    <w:basedOn w:val="DefaultParagraphFont"/>
    <w:link w:val="Heading2"/>
    <w:uiPriority w:val="9"/>
    <w:semiHidden/>
    <w:rsid w:val="008C7E0D"/>
    <w:rPr>
      <w:rFonts w:asciiTheme="majorHAnsi" w:eastAsiaTheme="majorEastAsia" w:hAnsiTheme="majorHAnsi" w:cstheme="majorBidi"/>
    </w:rPr>
  </w:style>
  <w:style w:type="character" w:customStyle="1" w:styleId="Heading3Char">
    <w:name w:val="Heading 3 Char"/>
    <w:basedOn w:val="DefaultParagraphFont"/>
    <w:link w:val="Heading3"/>
    <w:uiPriority w:val="9"/>
    <w:semiHidden/>
    <w:rsid w:val="008C7E0D"/>
    <w:rPr>
      <w:rFonts w:asciiTheme="majorHAnsi" w:eastAsiaTheme="majorEastAsia" w:hAnsiTheme="majorHAnsi" w:cstheme="majorBidi"/>
    </w:rPr>
  </w:style>
  <w:style w:type="table" w:styleId="LightShading">
    <w:name w:val="Light Shading"/>
    <w:basedOn w:val="TableNormal"/>
    <w:uiPriority w:val="60"/>
    <w:rsid w:val="005C6246"/>
    <w:pPr>
      <w:spacing w:after="0" w:line="240" w:lineRule="auto"/>
    </w:pPr>
    <w:rPr>
      <w:rFonts w:eastAsiaTheme="minorHAnsi"/>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67424">
      <w:bodyDiv w:val="1"/>
      <w:marLeft w:val="0"/>
      <w:marRight w:val="0"/>
      <w:marTop w:val="0"/>
      <w:marBottom w:val="0"/>
      <w:divBdr>
        <w:top w:val="none" w:sz="0" w:space="0" w:color="auto"/>
        <w:left w:val="none" w:sz="0" w:space="0" w:color="auto"/>
        <w:bottom w:val="none" w:sz="0" w:space="0" w:color="auto"/>
        <w:right w:val="none" w:sz="0" w:space="0" w:color="auto"/>
      </w:divBdr>
    </w:div>
    <w:div w:id="304623425">
      <w:bodyDiv w:val="1"/>
      <w:marLeft w:val="0"/>
      <w:marRight w:val="0"/>
      <w:marTop w:val="0"/>
      <w:marBottom w:val="0"/>
      <w:divBdr>
        <w:top w:val="none" w:sz="0" w:space="0" w:color="auto"/>
        <w:left w:val="none" w:sz="0" w:space="0" w:color="auto"/>
        <w:bottom w:val="none" w:sz="0" w:space="0" w:color="auto"/>
        <w:right w:val="none" w:sz="0" w:space="0" w:color="auto"/>
      </w:divBdr>
      <w:divsChild>
        <w:div w:id="47384570">
          <w:marLeft w:val="0"/>
          <w:marRight w:val="0"/>
          <w:marTop w:val="0"/>
          <w:marBottom w:val="0"/>
          <w:divBdr>
            <w:top w:val="none" w:sz="0" w:space="0" w:color="auto"/>
            <w:left w:val="none" w:sz="0" w:space="0" w:color="auto"/>
            <w:bottom w:val="none" w:sz="0" w:space="0" w:color="auto"/>
            <w:right w:val="none" w:sz="0" w:space="0" w:color="auto"/>
          </w:divBdr>
          <w:divsChild>
            <w:div w:id="2006274778">
              <w:marLeft w:val="0"/>
              <w:marRight w:val="0"/>
              <w:marTop w:val="0"/>
              <w:marBottom w:val="0"/>
              <w:divBdr>
                <w:top w:val="none" w:sz="0" w:space="0" w:color="auto"/>
                <w:left w:val="none" w:sz="0" w:space="0" w:color="auto"/>
                <w:bottom w:val="none" w:sz="0" w:space="0" w:color="auto"/>
                <w:right w:val="none" w:sz="0" w:space="0" w:color="auto"/>
              </w:divBdr>
              <w:divsChild>
                <w:div w:id="1936934476">
                  <w:marLeft w:val="0"/>
                  <w:marRight w:val="0"/>
                  <w:marTop w:val="0"/>
                  <w:marBottom w:val="0"/>
                  <w:divBdr>
                    <w:top w:val="none" w:sz="0" w:space="0" w:color="auto"/>
                    <w:left w:val="none" w:sz="0" w:space="0" w:color="auto"/>
                    <w:bottom w:val="none" w:sz="0" w:space="0" w:color="auto"/>
                    <w:right w:val="none" w:sz="0" w:space="0" w:color="auto"/>
                  </w:divBdr>
                  <w:divsChild>
                    <w:div w:id="306937397">
                      <w:marLeft w:val="0"/>
                      <w:marRight w:val="0"/>
                      <w:marTop w:val="0"/>
                      <w:marBottom w:val="1320"/>
                      <w:divBdr>
                        <w:top w:val="none" w:sz="0" w:space="0" w:color="auto"/>
                        <w:left w:val="none" w:sz="0" w:space="0" w:color="auto"/>
                        <w:bottom w:val="none" w:sz="0" w:space="0" w:color="auto"/>
                        <w:right w:val="none" w:sz="0" w:space="0" w:color="auto"/>
                      </w:divBdr>
                      <w:divsChild>
                        <w:div w:id="1177813239">
                          <w:marLeft w:val="0"/>
                          <w:marRight w:val="0"/>
                          <w:marTop w:val="0"/>
                          <w:marBottom w:val="0"/>
                          <w:divBdr>
                            <w:top w:val="none" w:sz="0" w:space="0" w:color="auto"/>
                            <w:left w:val="none" w:sz="0" w:space="0" w:color="auto"/>
                            <w:bottom w:val="none" w:sz="0" w:space="0" w:color="auto"/>
                            <w:right w:val="none" w:sz="0" w:space="0" w:color="auto"/>
                          </w:divBdr>
                          <w:divsChild>
                            <w:div w:id="2013216561">
                              <w:marLeft w:val="0"/>
                              <w:marRight w:val="0"/>
                              <w:marTop w:val="0"/>
                              <w:marBottom w:val="0"/>
                              <w:divBdr>
                                <w:top w:val="none" w:sz="0" w:space="0" w:color="auto"/>
                                <w:left w:val="none" w:sz="0" w:space="0" w:color="auto"/>
                                <w:bottom w:val="none" w:sz="0" w:space="0" w:color="auto"/>
                                <w:right w:val="none" w:sz="0" w:space="0" w:color="auto"/>
                              </w:divBdr>
                              <w:divsChild>
                                <w:div w:id="1776057498">
                                  <w:marLeft w:val="0"/>
                                  <w:marRight w:val="0"/>
                                  <w:marTop w:val="0"/>
                                  <w:marBottom w:val="0"/>
                                  <w:divBdr>
                                    <w:top w:val="none" w:sz="0" w:space="0" w:color="auto"/>
                                    <w:left w:val="none" w:sz="0" w:space="0" w:color="auto"/>
                                    <w:bottom w:val="none" w:sz="0" w:space="0" w:color="auto"/>
                                    <w:right w:val="none" w:sz="0" w:space="0" w:color="auto"/>
                                  </w:divBdr>
                                </w:div>
                                <w:div w:id="1452018927">
                                  <w:marLeft w:val="0"/>
                                  <w:marRight w:val="0"/>
                                  <w:marTop w:val="0"/>
                                  <w:marBottom w:val="0"/>
                                  <w:divBdr>
                                    <w:top w:val="none" w:sz="0" w:space="0" w:color="auto"/>
                                    <w:left w:val="none" w:sz="0" w:space="0" w:color="auto"/>
                                    <w:bottom w:val="none" w:sz="0" w:space="0" w:color="auto"/>
                                    <w:right w:val="none" w:sz="0" w:space="0" w:color="auto"/>
                                  </w:divBdr>
                                </w:div>
                                <w:div w:id="111104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8867412">
      <w:bodyDiv w:val="1"/>
      <w:marLeft w:val="0"/>
      <w:marRight w:val="0"/>
      <w:marTop w:val="0"/>
      <w:marBottom w:val="0"/>
      <w:divBdr>
        <w:top w:val="none" w:sz="0" w:space="0" w:color="auto"/>
        <w:left w:val="none" w:sz="0" w:space="0" w:color="auto"/>
        <w:bottom w:val="none" w:sz="0" w:space="0" w:color="auto"/>
        <w:right w:val="none" w:sz="0" w:space="0" w:color="auto"/>
      </w:divBdr>
    </w:div>
    <w:div w:id="1294405851">
      <w:bodyDiv w:val="1"/>
      <w:marLeft w:val="0"/>
      <w:marRight w:val="0"/>
      <w:marTop w:val="0"/>
      <w:marBottom w:val="0"/>
      <w:divBdr>
        <w:top w:val="none" w:sz="0" w:space="0" w:color="auto"/>
        <w:left w:val="none" w:sz="0" w:space="0" w:color="auto"/>
        <w:bottom w:val="none" w:sz="0" w:space="0" w:color="auto"/>
        <w:right w:val="none" w:sz="0" w:space="0" w:color="auto"/>
      </w:divBdr>
    </w:div>
    <w:div w:id="1693023930">
      <w:bodyDiv w:val="1"/>
      <w:marLeft w:val="0"/>
      <w:marRight w:val="0"/>
      <w:marTop w:val="0"/>
      <w:marBottom w:val="0"/>
      <w:divBdr>
        <w:top w:val="none" w:sz="0" w:space="0" w:color="auto"/>
        <w:left w:val="none" w:sz="0" w:space="0" w:color="auto"/>
        <w:bottom w:val="none" w:sz="0" w:space="0" w:color="auto"/>
        <w:right w:val="none" w:sz="0" w:space="0" w:color="auto"/>
      </w:divBdr>
    </w:div>
    <w:div w:id="1965696810">
      <w:bodyDiv w:val="1"/>
      <w:marLeft w:val="0"/>
      <w:marRight w:val="0"/>
      <w:marTop w:val="0"/>
      <w:marBottom w:val="0"/>
      <w:divBdr>
        <w:top w:val="none" w:sz="0" w:space="0" w:color="auto"/>
        <w:left w:val="none" w:sz="0" w:space="0" w:color="auto"/>
        <w:bottom w:val="none" w:sz="0" w:space="0" w:color="auto"/>
        <w:right w:val="none" w:sz="0" w:space="0" w:color="auto"/>
      </w:divBdr>
      <w:divsChild>
        <w:div w:id="1303197446">
          <w:marLeft w:val="0"/>
          <w:marRight w:val="0"/>
          <w:marTop w:val="0"/>
          <w:marBottom w:val="120"/>
          <w:divBdr>
            <w:top w:val="none" w:sz="0" w:space="0" w:color="auto"/>
            <w:left w:val="none" w:sz="0" w:space="0" w:color="auto"/>
            <w:bottom w:val="none" w:sz="0" w:space="0" w:color="auto"/>
            <w:right w:val="none" w:sz="0" w:space="0" w:color="auto"/>
          </w:divBdr>
          <w:divsChild>
            <w:div w:id="884802473">
              <w:marLeft w:val="0"/>
              <w:marRight w:val="0"/>
              <w:marTop w:val="0"/>
              <w:marBottom w:val="0"/>
              <w:divBdr>
                <w:top w:val="single" w:sz="6" w:space="16" w:color="414141"/>
                <w:left w:val="single" w:sz="6" w:space="18" w:color="414141"/>
                <w:bottom w:val="single" w:sz="6" w:space="31" w:color="414141"/>
                <w:right w:val="single" w:sz="6" w:space="31" w:color="414141"/>
              </w:divBdr>
              <w:divsChild>
                <w:div w:id="551618815">
                  <w:marLeft w:val="0"/>
                  <w:marRight w:val="0"/>
                  <w:marTop w:val="0"/>
                  <w:marBottom w:val="0"/>
                  <w:divBdr>
                    <w:top w:val="none" w:sz="0" w:space="0" w:color="auto"/>
                    <w:left w:val="none" w:sz="0" w:space="0" w:color="auto"/>
                    <w:bottom w:val="none" w:sz="0" w:space="0" w:color="auto"/>
                    <w:right w:val="none" w:sz="0" w:space="0" w:color="auto"/>
                  </w:divBdr>
                </w:div>
              </w:divsChild>
            </w:div>
            <w:div w:id="513691658">
              <w:marLeft w:val="0"/>
              <w:marRight w:val="0"/>
              <w:marTop w:val="0"/>
              <w:marBottom w:val="0"/>
              <w:divBdr>
                <w:top w:val="single" w:sz="6" w:space="16" w:color="414141"/>
                <w:left w:val="single" w:sz="6" w:space="18" w:color="414141"/>
                <w:bottom w:val="single" w:sz="6" w:space="0" w:color="414141"/>
                <w:right w:val="single" w:sz="6" w:space="31" w:color="414141"/>
              </w:divBdr>
              <w:divsChild>
                <w:div w:id="1966350866">
                  <w:marLeft w:val="0"/>
                  <w:marRight w:val="0"/>
                  <w:marTop w:val="0"/>
                  <w:marBottom w:val="0"/>
                  <w:divBdr>
                    <w:top w:val="none" w:sz="0" w:space="0" w:color="auto"/>
                    <w:left w:val="none" w:sz="0" w:space="0" w:color="auto"/>
                    <w:bottom w:val="none" w:sz="0" w:space="0" w:color="auto"/>
                    <w:right w:val="none" w:sz="0" w:space="0" w:color="auto"/>
                  </w:divBdr>
                </w:div>
              </w:divsChild>
            </w:div>
            <w:div w:id="2060857236">
              <w:marLeft w:val="0"/>
              <w:marRight w:val="0"/>
              <w:marTop w:val="0"/>
              <w:marBottom w:val="0"/>
              <w:divBdr>
                <w:top w:val="single" w:sz="6" w:space="16" w:color="414141"/>
                <w:left w:val="single" w:sz="6" w:space="18" w:color="414141"/>
                <w:bottom w:val="single" w:sz="6" w:space="0" w:color="414141"/>
                <w:right w:val="single" w:sz="6" w:space="31" w:color="414141"/>
              </w:divBdr>
              <w:divsChild>
                <w:div w:id="1013923167">
                  <w:marLeft w:val="0"/>
                  <w:marRight w:val="0"/>
                  <w:marTop w:val="0"/>
                  <w:marBottom w:val="0"/>
                  <w:divBdr>
                    <w:top w:val="none" w:sz="0" w:space="0" w:color="auto"/>
                    <w:left w:val="none" w:sz="0" w:space="0" w:color="auto"/>
                    <w:bottom w:val="none" w:sz="0" w:space="0" w:color="auto"/>
                    <w:right w:val="none" w:sz="0" w:space="0" w:color="auto"/>
                  </w:divBdr>
                </w:div>
              </w:divsChild>
            </w:div>
            <w:div w:id="175071971">
              <w:marLeft w:val="0"/>
              <w:marRight w:val="0"/>
              <w:marTop w:val="0"/>
              <w:marBottom w:val="0"/>
              <w:divBdr>
                <w:top w:val="single" w:sz="6" w:space="16" w:color="414141"/>
                <w:left w:val="single" w:sz="6" w:space="18" w:color="414141"/>
                <w:bottom w:val="single" w:sz="6" w:space="0" w:color="414141"/>
                <w:right w:val="single" w:sz="6" w:space="31" w:color="414141"/>
              </w:divBdr>
              <w:divsChild>
                <w:div w:id="152563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73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h13@psu.ed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i.org/10.3168/jds.2010-35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0B0A5-54D0-46BE-B26D-6E39B12E1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2896</Words>
  <Characters>16511</Characters>
  <Application>Microsoft Office Word</Application>
  <DocSecurity>4</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PSU</Company>
  <LinksUpToDate>false</LinksUpToDate>
  <CharactersWithSpaces>19369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Joon</dc:creator>
  <cp:lastModifiedBy>Raeisaenen, Susanna</cp:lastModifiedBy>
  <cp:revision>2</cp:revision>
  <cp:lastPrinted>2020-09-28T21:39:00Z</cp:lastPrinted>
  <dcterms:created xsi:type="dcterms:W3CDTF">2021-08-05T11:51:00Z</dcterms:created>
  <dcterms:modified xsi:type="dcterms:W3CDTF">2021-08-05T11:51:00Z</dcterms:modified>
</cp:coreProperties>
</file>