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05E7" w14:textId="77777777" w:rsidR="008E6F15" w:rsidRPr="00D03AEE" w:rsidRDefault="008E6F15" w:rsidP="00CD7BD5">
      <w:pPr>
        <w:pStyle w:val="NoSpacing"/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AEE">
        <w:rPr>
          <w:rFonts w:ascii="Times New Roman" w:hAnsi="Times New Roman" w:cs="Times New Roman"/>
          <w:b/>
          <w:sz w:val="24"/>
          <w:szCs w:val="24"/>
          <w:u w:val="single"/>
        </w:rPr>
        <w:t>Supporting Information</w:t>
      </w:r>
    </w:p>
    <w:p w14:paraId="2C0B2DDC" w14:textId="77777777" w:rsidR="008E6F15" w:rsidRDefault="008E6F15" w:rsidP="00CD7BD5">
      <w:pPr>
        <w:pStyle w:val="NoSpacing"/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EE">
        <w:rPr>
          <w:rFonts w:ascii="Times New Roman" w:hAnsi="Times New Roman" w:cs="Times New Roman"/>
          <w:b/>
          <w:sz w:val="24"/>
          <w:szCs w:val="24"/>
        </w:rPr>
        <w:t>Hedin et al., 2019</w:t>
      </w:r>
    </w:p>
    <w:p w14:paraId="43EB1A94" w14:textId="77777777" w:rsidR="008E6F15" w:rsidRDefault="008E6F15" w:rsidP="00CD7BD5">
      <w:pPr>
        <w:pStyle w:val="NoSpacing"/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Critical Metal Recovery Potential of Appalachian Acid Mine Drainage Treatment Solids</w:t>
      </w:r>
    </w:p>
    <w:p w14:paraId="2D676873" w14:textId="77777777" w:rsidR="008E6F15" w:rsidRDefault="008E6F15" w:rsidP="00083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E16256" wp14:editId="418667A4">
            <wp:extent cx="5487035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EBE98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S1. Linear regression between Y and total REE concentrations for Al- and Mn-rich samples (&gt;10% </w:t>
      </w:r>
      <w:proofErr w:type="spellStart"/>
      <w:r>
        <w:rPr>
          <w:rFonts w:ascii="Times New Roman" w:hAnsi="Times New Roman" w:cs="Times New Roman"/>
          <w:sz w:val="24"/>
          <w:szCs w:val="24"/>
        </w:rPr>
        <w:t>Al+Mn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Fe-rich samples (&gt;10% Fe and &lt;10% </w:t>
      </w:r>
      <w:proofErr w:type="spellStart"/>
      <w:r>
        <w:rPr>
          <w:rFonts w:ascii="Times New Roman" w:hAnsi="Times New Roman" w:cs="Times New Roman"/>
          <w:sz w:val="24"/>
          <w:szCs w:val="24"/>
        </w:rPr>
        <w:t>Al+Mn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D82BD9C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B0F532" w14:textId="77777777" w:rsidR="008E6F15" w:rsidRPr="00D03AEE" w:rsidRDefault="008E6F15" w:rsidP="00CD7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42D5B8" wp14:editId="0B0DD734">
            <wp:extent cx="5943600" cy="3445204"/>
            <wp:effectExtent l="0" t="0" r="0" b="317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itical REE histogram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8" r="7180"/>
                    <a:stretch/>
                  </pic:blipFill>
                  <pic:spPr bwMode="auto">
                    <a:xfrm>
                      <a:off x="0" y="0"/>
                      <a:ext cx="5943600" cy="3445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B4BD0" w14:textId="77777777" w:rsidR="008E6F15" w:rsidRDefault="008E6F15" w:rsidP="00CD7BD5">
      <w:pPr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3AE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(Top) Histogram of clean energy critical REE (Y, Nd, Dy, Eu, and Tb) concentrations. Bin width is 50 mg/kg. (Bottom) Histogram of the percentage of total REE as clean energy critical REE. Bin width is 2.5%</w:t>
      </w:r>
    </w:p>
    <w:p w14:paraId="225863CC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F95F0E" w14:textId="77777777" w:rsidR="008E6F15" w:rsidRPr="00D03AEE" w:rsidRDefault="008E6F15" w:rsidP="00CD7BD5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0593D3" wp14:editId="4A04C664">
            <wp:extent cx="5029200" cy="3771900"/>
            <wp:effectExtent l="0" t="0" r="0" b="0"/>
            <wp:docPr id="25" name="Picture 25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U and Th boxplo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5CAE" w14:textId="77777777" w:rsidR="008E6F15" w:rsidRDefault="008E6F15" w:rsidP="00CD7B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AEE">
        <w:rPr>
          <w:rFonts w:ascii="Times New Roman" w:hAnsi="Times New Roman" w:cs="Times New Roman"/>
          <w:sz w:val="24"/>
          <w:szCs w:val="24"/>
        </w:rPr>
        <w:t>.  U and Th concentrations in Appalachian AMD treatment solids.  Red line is median, box limits are 25</w:t>
      </w:r>
      <w:r w:rsidRPr="00D03A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3AEE">
        <w:rPr>
          <w:rFonts w:ascii="Times New Roman" w:hAnsi="Times New Roman" w:cs="Times New Roman"/>
          <w:sz w:val="24"/>
          <w:szCs w:val="24"/>
        </w:rPr>
        <w:t xml:space="preserve"> and 75</w:t>
      </w:r>
      <w:r w:rsidRPr="00D03A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3AEE">
        <w:rPr>
          <w:rFonts w:ascii="Times New Roman" w:hAnsi="Times New Roman" w:cs="Times New Roman"/>
          <w:sz w:val="24"/>
          <w:szCs w:val="24"/>
        </w:rPr>
        <w:t xml:space="preserve"> percentiles, whiskers are the most extreme data points not considered outliers, and red crosses are outliers.</w:t>
      </w:r>
    </w:p>
    <w:p w14:paraId="6EB0225A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22B7CD" w14:textId="77777777" w:rsidR="008E6F15" w:rsidRDefault="008E6F15" w:rsidP="00CD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3BC1C5" wp14:editId="73857B6E">
            <wp:extent cx="5943600" cy="2897505"/>
            <wp:effectExtent l="0" t="0" r="0" b="0"/>
            <wp:docPr id="8" name="Picture 8" descr="A picture containing writing implement, pencil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ds composition and Co V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2870" w14:textId="77777777" w:rsidR="008E6F15" w:rsidRDefault="008E6F15" w:rsidP="00CD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S4. AMD treatment solids content and Co</w:t>
      </w:r>
      <w:r w:rsidRPr="00E764DF">
        <w:rPr>
          <w:rFonts w:ascii="Times New Roman" w:hAnsi="Times New Roman" w:cs="Times New Roman"/>
          <w:sz w:val="24"/>
          <w:szCs w:val="24"/>
        </w:rPr>
        <w:t xml:space="preserve"> concentrations</w:t>
      </w:r>
      <w:r>
        <w:rPr>
          <w:rFonts w:ascii="Times New Roman" w:hAnsi="Times New Roman" w:cs="Times New Roman"/>
          <w:sz w:val="24"/>
          <w:szCs w:val="24"/>
        </w:rPr>
        <w:t xml:space="preserve"> for 87 samples from across northern Appalachia.</w:t>
      </w:r>
    </w:p>
    <w:p w14:paraId="610618FE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F9ACFA" w14:textId="77777777" w:rsidR="008E6F15" w:rsidRPr="00D03AEE" w:rsidRDefault="008E6F15" w:rsidP="00CD7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DD1522" wp14:editId="5680A206">
            <wp:extent cx="5943600" cy="350062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0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DD175" w14:textId="77777777" w:rsidR="008E6F15" w:rsidRPr="00D03AEE" w:rsidRDefault="008E6F15" w:rsidP="00CD7BD5">
      <w:pPr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3AEE">
        <w:rPr>
          <w:rFonts w:ascii="Times New Roman" w:hAnsi="Times New Roman" w:cs="Times New Roman"/>
          <w:sz w:val="24"/>
          <w:szCs w:val="24"/>
        </w:rPr>
        <w:t xml:space="preserve">.  Variance </w:t>
      </w:r>
      <w:r>
        <w:rPr>
          <w:rFonts w:ascii="Times New Roman" w:hAnsi="Times New Roman" w:cs="Times New Roman"/>
          <w:sz w:val="24"/>
          <w:szCs w:val="24"/>
        </w:rPr>
        <w:t xml:space="preserve">in total REE concentrations at sites from which at least </w:t>
      </w:r>
      <w:r w:rsidRPr="00D03AEE">
        <w:rPr>
          <w:rFonts w:ascii="Times New Roman" w:hAnsi="Times New Roman" w:cs="Times New Roman"/>
          <w:sz w:val="24"/>
          <w:szCs w:val="24"/>
        </w:rPr>
        <w:t xml:space="preserve">4 treatment solid samples </w:t>
      </w:r>
      <w:r>
        <w:rPr>
          <w:rFonts w:ascii="Times New Roman" w:hAnsi="Times New Roman" w:cs="Times New Roman"/>
          <w:sz w:val="24"/>
          <w:szCs w:val="24"/>
        </w:rPr>
        <w:t>were collected</w:t>
      </w:r>
      <w:r w:rsidRPr="00D03AEE">
        <w:rPr>
          <w:rFonts w:ascii="Times New Roman" w:hAnsi="Times New Roman" w:cs="Times New Roman"/>
          <w:sz w:val="24"/>
          <w:szCs w:val="24"/>
        </w:rPr>
        <w:t>.  Red line is median, box limits are 25</w:t>
      </w:r>
      <w:r w:rsidRPr="00D03A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3AEE">
        <w:rPr>
          <w:rFonts w:ascii="Times New Roman" w:hAnsi="Times New Roman" w:cs="Times New Roman"/>
          <w:sz w:val="24"/>
          <w:szCs w:val="24"/>
        </w:rPr>
        <w:t xml:space="preserve"> and 75</w:t>
      </w:r>
      <w:r w:rsidRPr="00D03A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3AEE">
        <w:rPr>
          <w:rFonts w:ascii="Times New Roman" w:hAnsi="Times New Roman" w:cs="Times New Roman"/>
          <w:sz w:val="24"/>
          <w:szCs w:val="24"/>
        </w:rPr>
        <w:t xml:space="preserve"> percentiles, whiskers are most extreme data points not considered outliers, and red crosses are outliers.</w:t>
      </w:r>
    </w:p>
    <w:p w14:paraId="6A0938CA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D47B90" w14:textId="77777777" w:rsidR="008E6F15" w:rsidRPr="00D03AEE" w:rsidRDefault="008E6F15" w:rsidP="00CD7BD5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D4B6DE" wp14:editId="3E7831B3">
            <wp:extent cx="4572000" cy="342907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54FE1" w14:textId="77777777" w:rsidR="008E6F15" w:rsidRPr="00D03AEE" w:rsidRDefault="008E6F15" w:rsidP="00CD7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03AEE">
        <w:rPr>
          <w:rFonts w:ascii="Times New Roman" w:hAnsi="Times New Roman" w:cs="Times New Roman"/>
          <w:sz w:val="24"/>
          <w:szCs w:val="24"/>
        </w:rPr>
        <w:t>.  Total REE concentrations of technologies used to treat low pH (&lt;5) AMD.  Red line is median, box limits are 25</w:t>
      </w:r>
      <w:r w:rsidRPr="00D03A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3AEE">
        <w:rPr>
          <w:rFonts w:ascii="Times New Roman" w:hAnsi="Times New Roman" w:cs="Times New Roman"/>
          <w:sz w:val="24"/>
          <w:szCs w:val="24"/>
        </w:rPr>
        <w:t xml:space="preserve"> and 75</w:t>
      </w:r>
      <w:r w:rsidRPr="00D03A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3AEE">
        <w:rPr>
          <w:rFonts w:ascii="Times New Roman" w:hAnsi="Times New Roman" w:cs="Times New Roman"/>
          <w:sz w:val="24"/>
          <w:szCs w:val="24"/>
        </w:rPr>
        <w:t xml:space="preserve"> percentiles, whiskers are the most extreme data points not considered outliers, and red crosses are outliers.</w:t>
      </w:r>
    </w:p>
    <w:p w14:paraId="53263B49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950" w:type="dxa"/>
        <w:jc w:val="center"/>
        <w:tblLook w:val="04A0" w:firstRow="1" w:lastRow="0" w:firstColumn="1" w:lastColumn="0" w:noHBand="0" w:noVBand="1"/>
      </w:tblPr>
      <w:tblGrid>
        <w:gridCol w:w="4950"/>
      </w:tblGrid>
      <w:tr w:rsidR="008E6F15" w:rsidRPr="00D03AEE" w14:paraId="03D25EA4" w14:textId="77777777" w:rsidTr="00A51ACC">
        <w:trPr>
          <w:trHeight w:val="30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D4378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Table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Equations used to calculate missing REE concentrations.  REE values used in the calculations are NASC normalized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(Gromet et al., 1984)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E6F15" w:rsidRPr="00D03AEE" w14:paraId="6EC465A3" w14:textId="77777777" w:rsidTr="00A51ACC">
        <w:trPr>
          <w:trHeight w:val="300"/>
          <w:jc w:val="center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596C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La * 0.33 + Nd * 0.66</w:t>
            </w:r>
          </w:p>
        </w:tc>
      </w:tr>
      <w:tr w:rsidR="008E6F15" w:rsidRPr="00D03AEE" w14:paraId="586B37D3" w14:textId="77777777" w:rsidTr="00A51ACC">
        <w:trPr>
          <w:trHeight w:val="30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2382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0.33 + Tb * 0.66</w:t>
            </w:r>
          </w:p>
        </w:tc>
      </w:tr>
      <w:tr w:rsidR="008E6F15" w:rsidRPr="00D03AEE" w14:paraId="301D033E" w14:textId="77777777" w:rsidTr="00A51ACC">
        <w:trPr>
          <w:trHeight w:val="30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E66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 = Tb * 0.80 + </w:t>
            </w: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Yb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0.20</w:t>
            </w:r>
          </w:p>
        </w:tc>
      </w:tr>
      <w:tr w:rsidR="008E6F15" w:rsidRPr="00D03AEE" w14:paraId="266B9F46" w14:textId="77777777" w:rsidTr="00A51ACC">
        <w:trPr>
          <w:trHeight w:val="30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03D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= Tb * 0.60 + </w:t>
            </w: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Yb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0.40</w:t>
            </w:r>
          </w:p>
        </w:tc>
      </w:tr>
      <w:tr w:rsidR="008E6F15" w:rsidRPr="00D03AEE" w14:paraId="28A6A304" w14:textId="77777777" w:rsidTr="00A51ACC">
        <w:trPr>
          <w:trHeight w:val="30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157A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Tb * 0.40 + </w:t>
            </w: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Yb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0.60</w:t>
            </w:r>
          </w:p>
        </w:tc>
      </w:tr>
      <w:tr w:rsidR="008E6F15" w:rsidRPr="00D03AEE" w14:paraId="7B7099F8" w14:textId="77777777" w:rsidTr="00A51ACC">
        <w:trPr>
          <w:trHeight w:val="30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A50D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Tm = Tb * 0.20 + </w:t>
            </w: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Yb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0.80</w:t>
            </w:r>
          </w:p>
        </w:tc>
      </w:tr>
    </w:tbl>
    <w:p w14:paraId="29CFAC6A" w14:textId="77777777" w:rsidR="008E6F15" w:rsidRDefault="008E6F15" w:rsidP="00CD7BD5">
      <w:pPr>
        <w:rPr>
          <w:rFonts w:ascii="Times New Roman" w:hAnsi="Times New Roman" w:cs="Times New Roman"/>
          <w:sz w:val="24"/>
          <w:szCs w:val="24"/>
        </w:rPr>
      </w:pPr>
    </w:p>
    <w:p w14:paraId="1F1638F3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  <w:sectPr w:rsidR="008E6F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408" w:type="dxa"/>
        <w:tblInd w:w="-638" w:type="dxa"/>
        <w:tblLook w:val="04A0" w:firstRow="1" w:lastRow="0" w:firstColumn="1" w:lastColumn="0" w:noHBand="0" w:noVBand="1"/>
      </w:tblPr>
      <w:tblGrid>
        <w:gridCol w:w="800"/>
        <w:gridCol w:w="580"/>
        <w:gridCol w:w="580"/>
        <w:gridCol w:w="580"/>
        <w:gridCol w:w="528"/>
        <w:gridCol w:w="528"/>
        <w:gridCol w:w="580"/>
        <w:gridCol w:w="580"/>
        <w:gridCol w:w="528"/>
        <w:gridCol w:w="580"/>
        <w:gridCol w:w="580"/>
        <w:gridCol w:w="528"/>
        <w:gridCol w:w="580"/>
        <w:gridCol w:w="580"/>
        <w:gridCol w:w="528"/>
        <w:gridCol w:w="528"/>
        <w:gridCol w:w="528"/>
        <w:gridCol w:w="528"/>
        <w:gridCol w:w="528"/>
        <w:gridCol w:w="536"/>
        <w:gridCol w:w="528"/>
        <w:gridCol w:w="528"/>
        <w:gridCol w:w="964"/>
        <w:gridCol w:w="1080"/>
      </w:tblGrid>
      <w:tr w:rsidR="008E6F15" w:rsidRPr="00D03AEE" w14:paraId="5F7ACEE0" w14:textId="77777777" w:rsidTr="00A51ACC">
        <w:trPr>
          <w:trHeight w:val="144"/>
        </w:trPr>
        <w:tc>
          <w:tcPr>
            <w:tcW w:w="14408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7EF8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Table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 REE concentrations for 13 Appalachian AMD treatment solids with all REE measured.  * indicates REE calculated using the equations in Table S1.  Calculated REE concentrations are maximum 2.2% of total REE concentrations.  Total REE* concentrations are between 99.16% and 99.94% of total REE concentrations.  The maximum variation between measured and calculated REE is 24% and 30 ppm.  Average (±one standard deviation) differences are 7% (±6%) and 3.15 ppm (±5.07 ppm).</w:t>
            </w:r>
          </w:p>
        </w:tc>
      </w:tr>
      <w:tr w:rsidR="008E6F15" w:rsidRPr="00D03AEE" w14:paraId="6979379D" w14:textId="77777777" w:rsidTr="00A51ACC">
        <w:trPr>
          <w:trHeight w:val="144"/>
        </w:trPr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5EF7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D950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92A7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DA2C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AB18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7AC7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3F0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Nd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AA65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Sm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8DC0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ED45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Gd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5DD6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Gd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8A1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Tb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C2D2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CF6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Dy*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575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1D45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Ho*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BF8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2302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DC5D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Tm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76A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Tm*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F29E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Yb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400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C6D3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REE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C30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REE*</w:t>
            </w:r>
          </w:p>
        </w:tc>
      </w:tr>
      <w:tr w:rsidR="008E6F15" w:rsidRPr="00D03AEE" w14:paraId="78C5BB64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7B7E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97B79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9D9D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3C8B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7649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CDE6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C24E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BE455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35AFC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41AC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2524E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C469E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CB6E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FF00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53C8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DCA6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A09A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F4AE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B503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3351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94C0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859ED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E9A37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DD8A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ppm</w:t>
            </w:r>
          </w:p>
        </w:tc>
      </w:tr>
      <w:tr w:rsidR="008E6F15" w:rsidRPr="00D03AEE" w14:paraId="3F77C6F1" w14:textId="77777777" w:rsidTr="00A51ACC">
        <w:trPr>
          <w:trHeight w:val="144"/>
        </w:trPr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76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50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599.0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5DC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2A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291.0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2B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67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1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262.0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427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45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C90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29E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EE3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B52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8F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C29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EC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DE1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A7E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03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B11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22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AF3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D9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D0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1,843</w:t>
            </w:r>
          </w:p>
        </w:tc>
      </w:tr>
      <w:tr w:rsidR="008E6F15" w:rsidRPr="00D03AEE" w14:paraId="7D1682D1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D1E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A0A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F0F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219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E92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F5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359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C06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853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64B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2D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295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C7D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903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A93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E0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B0C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B8C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A49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FC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85B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D36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4EB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A29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2,327</w:t>
            </w:r>
          </w:p>
        </w:tc>
      </w:tr>
      <w:tr w:rsidR="008E6F15" w:rsidRPr="00D03AEE" w14:paraId="274D1B4C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8C9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DEF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B0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B5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90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545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B6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88A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36C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59A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14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7AF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83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7D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A81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458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934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3F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0DB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12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0D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C8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8D0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20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1,298</w:t>
            </w:r>
          </w:p>
        </w:tc>
      </w:tr>
      <w:tr w:rsidR="008E6F15" w:rsidRPr="00D03AEE" w14:paraId="002A84D9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A4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46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9C0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57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FD4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0BF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030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3C5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76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27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43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32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1B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D91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EA4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4BA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554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4CF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DD0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D5D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B4E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33E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B0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C19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2,035</w:t>
            </w:r>
          </w:p>
        </w:tc>
      </w:tr>
      <w:tr w:rsidR="008E6F15" w:rsidRPr="00D03AEE" w14:paraId="476F088D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200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399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E23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70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B6B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87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95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16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812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9E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B5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B2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FD6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C1D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7D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433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0B6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D71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10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A6C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2F8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3FD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79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ED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1,316</w:t>
            </w:r>
          </w:p>
        </w:tc>
      </w:tr>
      <w:tr w:rsidR="008E6F15" w:rsidRPr="00D03AEE" w14:paraId="421CC01C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D6C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3B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E5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C9A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597.0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263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E3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B5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603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AD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8CE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A6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5CA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735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E5E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C4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34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BBD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0CC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12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4F9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D05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5E9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84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584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1,951</w:t>
            </w:r>
          </w:p>
        </w:tc>
      </w:tr>
      <w:tr w:rsidR="008E6F15" w:rsidRPr="00D03AEE" w14:paraId="56430B60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D8F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A6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815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C2B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CF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E9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F4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B25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E55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E86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73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6C8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E47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810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C4E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8F7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A2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ABE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3E9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407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04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83A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B8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D6E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1,678</w:t>
            </w:r>
          </w:p>
        </w:tc>
      </w:tr>
      <w:tr w:rsidR="008E6F15" w:rsidRPr="00D03AEE" w14:paraId="1919EE84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547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427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0A7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12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2FB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A7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05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2C4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09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CA4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BE5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4F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15C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F7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BE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8BE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E93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FA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B8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2D4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0AF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3C4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63C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AA4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1,343</w:t>
            </w:r>
          </w:p>
        </w:tc>
      </w:tr>
      <w:tr w:rsidR="008E6F15" w:rsidRPr="00D03AEE" w14:paraId="2877664D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0DA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89E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30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FF3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D59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C79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63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59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42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7A6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EA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B19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0B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6B3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0D0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7C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5D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3E7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91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53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979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8D0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E62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72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1,290</w:t>
            </w:r>
          </w:p>
        </w:tc>
      </w:tr>
      <w:tr w:rsidR="008E6F15" w:rsidRPr="00D03AEE" w14:paraId="1FE6D67B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75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57E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5C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5D1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F04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09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2F0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419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F99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739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6DB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293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EF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67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902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207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DA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F8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35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BC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5C3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5D4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37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7AF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1,101</w:t>
            </w:r>
          </w:p>
        </w:tc>
      </w:tr>
      <w:tr w:rsidR="008E6F15" w:rsidRPr="00D03AEE" w14:paraId="6F35A1DC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F7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08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B85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992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776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5D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FCD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91A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8DB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FF6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B3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FAF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DDF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95A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3AE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6D6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8E3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E7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47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04B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C44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62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005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155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</w:tr>
      <w:tr w:rsidR="008E6F15" w:rsidRPr="00D03AEE" w14:paraId="34C54515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22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DF2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C7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59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FFC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C33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E7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6B4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CB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98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D2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023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9C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5043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CB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E75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DDE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C39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095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A8F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314C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1D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9D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C2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8E6F15" w:rsidRPr="00D03AEE" w14:paraId="7DE94CB0" w14:textId="77777777" w:rsidTr="00A51ACC">
        <w:trPr>
          <w:trHeight w:val="14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FE5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FC9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F98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CE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15E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14B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95A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7007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8B25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D2A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EE38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BD1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518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B181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946D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F62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11F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A91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84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53A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00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F2A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ECD0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09B" w14:textId="77777777" w:rsidR="008E6F15" w:rsidRPr="00D03AEE" w:rsidRDefault="008E6F15" w:rsidP="00A5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</w:tbl>
    <w:p w14:paraId="7A2FE8CE" w14:textId="77777777" w:rsidR="008E6F15" w:rsidRDefault="008E6F15" w:rsidP="00CD7BD5">
      <w:pPr>
        <w:rPr>
          <w:rFonts w:ascii="Times New Roman" w:hAnsi="Times New Roman" w:cs="Times New Roman"/>
          <w:sz w:val="24"/>
          <w:szCs w:val="24"/>
        </w:rPr>
      </w:pPr>
    </w:p>
    <w:p w14:paraId="1B032432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  <w:sectPr w:rsidR="008E6F15" w:rsidSect="002D07A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8361" w:type="dxa"/>
        <w:jc w:val="center"/>
        <w:tblLook w:val="04A0" w:firstRow="1" w:lastRow="0" w:firstColumn="1" w:lastColumn="0" w:noHBand="0" w:noVBand="1"/>
      </w:tblPr>
      <w:tblGrid>
        <w:gridCol w:w="3553"/>
        <w:gridCol w:w="1237"/>
        <w:gridCol w:w="3571"/>
      </w:tblGrid>
      <w:tr w:rsidR="008E6F15" w:rsidRPr="00D03AEE" w14:paraId="5325BDC0" w14:textId="77777777" w:rsidTr="00A51ACC">
        <w:trPr>
          <w:trHeight w:val="300"/>
          <w:jc w:val="center"/>
        </w:trPr>
        <w:tc>
          <w:tcPr>
            <w:tcW w:w="8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414B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Table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Appalachian AMD treatment solid samples and analyses included in this database.</w:t>
            </w:r>
          </w:p>
        </w:tc>
      </w:tr>
      <w:tr w:rsidR="008E6F15" w:rsidRPr="00D03AEE" w14:paraId="225DB543" w14:textId="77777777" w:rsidTr="00A51ACC">
        <w:trPr>
          <w:trHeight w:val="315"/>
          <w:jc w:val="center"/>
        </w:trPr>
        <w:tc>
          <w:tcPr>
            <w:tcW w:w="35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50FB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REE concentrations above detection limits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8C0B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samples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5A31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Analysis</w:t>
            </w:r>
          </w:p>
        </w:tc>
      </w:tr>
      <w:tr w:rsidR="008E6F15" w:rsidRPr="00D03AEE" w14:paraId="152F21ED" w14:textId="77777777" w:rsidTr="00A51ACC">
        <w:trPr>
          <w:trHeight w:val="315"/>
          <w:jc w:val="center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8C4D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Total REE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B65253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80E071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Correlate total REE with Y</w:t>
            </w:r>
          </w:p>
        </w:tc>
      </w:tr>
      <w:tr w:rsidR="008E6F15" w:rsidRPr="00D03AEE" w14:paraId="6B5A2F85" w14:textId="77777777" w:rsidTr="00A51ACC">
        <w:trPr>
          <w:trHeight w:val="300"/>
          <w:jc w:val="center"/>
        </w:trPr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53087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(Y + all lanthanides)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93840F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3E0532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6F15" w:rsidRPr="00D03AEE" w14:paraId="7301AA60" w14:textId="77777777" w:rsidTr="00A51ACC">
        <w:trPr>
          <w:trHeight w:val="300"/>
          <w:jc w:val="center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DF1C8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INAA analysis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17839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DF234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Calculate missing REE via table S1 and correlate with Y</w:t>
            </w:r>
          </w:p>
        </w:tc>
      </w:tr>
      <w:tr w:rsidR="008E6F15" w:rsidRPr="00D03AEE" w14:paraId="5E03EB6A" w14:textId="77777777" w:rsidTr="00A51ACC">
        <w:trPr>
          <w:trHeight w:val="300"/>
          <w:jc w:val="center"/>
        </w:trPr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21DE3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 xml:space="preserve">(Y, La, Ce, Nd, </w:t>
            </w: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</w:rPr>
              <w:t>Sm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</w:rPr>
              <w:t xml:space="preserve">, Eu, Tb, </w:t>
            </w:r>
            <w:proofErr w:type="spellStart"/>
            <w:r w:rsidRPr="00D03AEE">
              <w:rPr>
                <w:rFonts w:ascii="Times New Roman" w:eastAsia="Times New Roman" w:hAnsi="Times New Roman" w:cs="Times New Roman"/>
                <w:color w:val="000000"/>
              </w:rPr>
              <w:t>Yb</w:t>
            </w:r>
            <w:proofErr w:type="spellEnd"/>
            <w:r w:rsidRPr="00D03AEE">
              <w:rPr>
                <w:rFonts w:ascii="Times New Roman" w:eastAsia="Times New Roman" w:hAnsi="Times New Roman" w:cs="Times New Roman"/>
                <w:color w:val="000000"/>
              </w:rPr>
              <w:t>, Lu)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714E6D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DA97F1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6F15" w:rsidRPr="00D03AEE" w14:paraId="72BE9BC8" w14:textId="77777777" w:rsidTr="00A51ACC">
        <w:trPr>
          <w:trHeight w:val="300"/>
          <w:jc w:val="center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B2CE1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Partial REE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A598BE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E1852A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Estimate total REE using Y</w:t>
            </w:r>
          </w:p>
        </w:tc>
      </w:tr>
      <w:tr w:rsidR="008E6F15" w:rsidRPr="00D03AEE" w14:paraId="11DCFD03" w14:textId="77777777" w:rsidTr="00A51ACC">
        <w:trPr>
          <w:trHeight w:val="300"/>
          <w:jc w:val="center"/>
        </w:trPr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B4DDB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(&gt;1 REE, &lt;9 REE)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968A52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455BBC" w14:textId="77777777" w:rsidR="008E6F15" w:rsidRPr="00D03AEE" w:rsidRDefault="008E6F15" w:rsidP="00A5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6F15" w:rsidRPr="00D03AEE" w14:paraId="50E4C074" w14:textId="77777777" w:rsidTr="00A51ACC">
        <w:trPr>
          <w:trHeight w:val="300"/>
          <w:jc w:val="center"/>
        </w:trPr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31B07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Y only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0CB8F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E1BFE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Estimate total REE using Y</w:t>
            </w:r>
          </w:p>
        </w:tc>
      </w:tr>
      <w:tr w:rsidR="008E6F15" w:rsidRPr="00D03AEE" w14:paraId="253F6C68" w14:textId="77777777" w:rsidTr="00A51ACC">
        <w:trPr>
          <w:trHeight w:val="300"/>
          <w:jc w:val="center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81288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All REE below detect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BD6EE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351D" w14:textId="77777777" w:rsidR="008E6F15" w:rsidRPr="00D03AEE" w:rsidRDefault="008E6F15" w:rsidP="00A5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AEE">
              <w:rPr>
                <w:rFonts w:ascii="Times New Roman" w:eastAsia="Times New Roman" w:hAnsi="Times New Roman" w:cs="Times New Roman"/>
                <w:color w:val="000000"/>
              </w:rPr>
              <w:t>Unused</w:t>
            </w:r>
          </w:p>
        </w:tc>
      </w:tr>
    </w:tbl>
    <w:p w14:paraId="0D2EA794" w14:textId="77777777" w:rsidR="008E6F15" w:rsidRDefault="008E6F15" w:rsidP="00CD7BD5">
      <w:pPr>
        <w:rPr>
          <w:rFonts w:ascii="Times New Roman" w:hAnsi="Times New Roman" w:cs="Times New Roman"/>
          <w:sz w:val="24"/>
          <w:szCs w:val="24"/>
        </w:rPr>
      </w:pPr>
    </w:p>
    <w:p w14:paraId="51DF8B6B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F4599F" w14:textId="77777777" w:rsidR="008E6F15" w:rsidRDefault="008E6F15" w:rsidP="000507F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3AE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S4. </w:t>
      </w:r>
      <w:r w:rsidRPr="00D03AEE">
        <w:rPr>
          <w:rFonts w:ascii="Times New Roman" w:hAnsi="Times New Roman" w:cs="Times New Roman"/>
          <w:sz w:val="24"/>
          <w:szCs w:val="24"/>
        </w:rPr>
        <w:t>All solids and water data included in this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AEE">
        <w:rPr>
          <w:rFonts w:ascii="Times New Roman" w:hAnsi="Times New Roman" w:cs="Times New Roman"/>
          <w:sz w:val="24"/>
          <w:szCs w:val="24"/>
        </w:rPr>
        <w:t>See attached .csv file.</w:t>
      </w:r>
    </w:p>
    <w:p w14:paraId="441EE2C2" w14:textId="77777777" w:rsidR="008E6F15" w:rsidRDefault="008E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EDF694" w14:textId="77777777" w:rsidR="008E6F15" w:rsidRDefault="008E6F15" w:rsidP="000507F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6F15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17197E42" w14:textId="77777777" w:rsidR="008E6F15" w:rsidRPr="008E6F15" w:rsidRDefault="008E6F15" w:rsidP="008E6F15">
      <w:pPr>
        <w:pStyle w:val="EndNoteBibliography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E6F15">
        <w:rPr>
          <w:rFonts w:ascii="Times New Roman" w:hAnsi="Times New Roman" w:cs="Times New Roman"/>
          <w:sz w:val="24"/>
          <w:szCs w:val="24"/>
        </w:rPr>
        <w:t>Gromet, L.P., Dymek, R.F., Haskin, L.A., Korotev, R.L., 1984. The “North American shale composite”: Its compilation, major and trace element characteristics. Geochemica et Cosmochimica Acta 48, 2469-2482.</w:t>
      </w:r>
    </w:p>
    <w:p w14:paraId="480D726F" w14:textId="77777777" w:rsidR="008E6F15" w:rsidRPr="00D80F7B" w:rsidRDefault="008E6F15" w:rsidP="000507F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EBD89A" w14:textId="77777777" w:rsidR="00482193" w:rsidRDefault="00482193"/>
    <w:sectPr w:rsidR="00482193" w:rsidSect="002D0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E6F15"/>
    <w:rsid w:val="00482193"/>
    <w:rsid w:val="008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6A36"/>
  <w15:chartTrackingRefBased/>
  <w15:docId w15:val="{B9AC161B-9F00-4439-9938-F30F07B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15"/>
  </w:style>
  <w:style w:type="character" w:default="1" w:styleId="DefaultParagraphFont">
    <w:name w:val="Default Paragraph Font"/>
    <w:uiPriority w:val="1"/>
    <w:unhideWhenUsed/>
    <w:rsid w:val="008E6F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6F15"/>
  </w:style>
  <w:style w:type="paragraph" w:styleId="NoSpacing">
    <w:name w:val="No Spacing"/>
    <w:link w:val="NoSpacingChar"/>
    <w:uiPriority w:val="1"/>
    <w:qFormat/>
    <w:rsid w:val="008E6F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15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E6F15"/>
    <w:pPr>
      <w:spacing w:after="0"/>
      <w:jc w:val="center"/>
    </w:pPr>
    <w:rPr>
      <w:rFonts w:ascii="Calibri" w:hAnsi="Calibri"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8E6F15"/>
  </w:style>
  <w:style w:type="character" w:customStyle="1" w:styleId="EndNoteBibliographyTitleChar">
    <w:name w:val="EndNote Bibliography Title Char"/>
    <w:basedOn w:val="NoSpacingChar"/>
    <w:link w:val="EndNoteBibliographyTitle"/>
    <w:rsid w:val="008E6F1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6F1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8E6F15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8E6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Hedin, Benjamin Carl</dc:creator>
  <cp:keywords/>
  <dc:description/>
  <cp:lastModifiedBy>Hedin, Benjamin Carl</cp:lastModifiedBy>
  <cp:revision>1</cp:revision>
  <dcterms:created xsi:type="dcterms:W3CDTF">2020-09-22T01:11:00Z</dcterms:created>
  <dcterms:modified xsi:type="dcterms:W3CDTF">2020-09-22T01:12:00Z</dcterms:modified>
</cp:coreProperties>
</file>