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04773" w14:textId="4B2B8065" w:rsidR="00BC0355" w:rsidRDefault="00687D48" w:rsidP="00687D48">
      <w:pPr>
        <w:pStyle w:val="Heading1"/>
      </w:pPr>
      <w:r>
        <w:t>Northern Appalachia CANARY Coverage</w:t>
      </w:r>
      <w:r w:rsidR="00295723">
        <w:t xml:space="preserve"> — Draft</w:t>
      </w:r>
    </w:p>
    <w:p w14:paraId="4DA8D31E" w14:textId="652147B0" w:rsidR="00687D48" w:rsidRDefault="00295723">
      <w:r>
        <w:t>Mathews/Arnold 3</w:t>
      </w:r>
      <w:r w:rsidRPr="00295723">
        <w:rPr>
          <w:vertAlign w:val="superscript"/>
        </w:rPr>
        <w:t>rd</w:t>
      </w:r>
      <w:r>
        <w:t xml:space="preserve"> February 2022</w:t>
      </w:r>
    </w:p>
    <w:p w14:paraId="0B0AEAEF" w14:textId="77777777" w:rsidR="00295723" w:rsidRDefault="00295723"/>
    <w:p w14:paraId="5B65EE4B" w14:textId="2B135C2B" w:rsidR="004261EF" w:rsidRDefault="00687D48">
      <w:r>
        <w:t>The Northern Appalachian coverage area of CANARY (Fig 1.) is defined by Ruppert et al.,</w:t>
      </w:r>
      <w:r>
        <w:fldChar w:fldCharType="begin"/>
      </w:r>
      <w:r>
        <w:instrText xml:space="preserve"> ADDIN EN.CITE &lt;EndNote&gt;&lt;Cite&gt;&lt;Author&gt;Ruppert&lt;/Author&gt;&lt;Year&gt;2014&lt;/Year&gt;&lt;RecNum&gt;15652&lt;/RecNum&gt;&lt;DisplayText&gt;[1]&lt;/DisplayText&gt;&lt;record&gt;&lt;rec-number&gt;15652&lt;/rec-number&gt;&lt;foreign-keys&gt;&lt;key app="EN" db-id="pdarwzrxl9ate9eprtqxsa5f0vata202svsz" timestamp="1643638164"&gt;15652&lt;/key&gt;&lt;key app="ENWeb" db-id=""&gt;0&lt;/key&gt;&lt;/foreign-keys&gt;&lt;ref-type name="Book Section"&gt;5&lt;/ref-type&gt;&lt;contributors&gt;&lt;authors&gt;&lt;author&gt;Ruppert, Leslie F.&lt;/author&gt;&lt;author&gt;Trippi, Michael H.&lt;/author&gt;&lt;author&gt;Kinney, Scott A.&lt;/author&gt;&lt;author&gt;Ruppert, Leslie F.&lt;/author&gt;&lt;author&gt;Ryder, Robert T.&lt;/author&gt;&lt;/authors&gt;&lt;secondary-authors&gt;&lt;author&gt;Ruppert, L. F.&lt;/author&gt;&lt;author&gt;Rhyder, R. T.&lt;/author&gt;&lt;/secondary-authors&gt;&lt;/contributors&gt;&lt;titles&gt;&lt;title&gt;Coal and Petroleum Resources in the Appalachian Basin: Index Maps of Included Studies&lt;/title&gt;&lt;secondary-title&gt;Coal and Petroleum Resources in the Appalachian Basin: Distribution, Geologic Framework, and Geochemical Character&lt;/secondary-title&gt;&lt;/titles&gt;&lt;volume&gt;1708&lt;/volume&gt;&lt;dates&gt;&lt;year&gt;2014&lt;/year&gt;&lt;/dates&gt;&lt;publisher&gt;USGS&lt;/publisher&gt;&lt;isbn&gt;2330-7102&lt;/isbn&gt;&lt;urls&gt;&lt;related-urls&gt;&lt;url&gt;https://pubs.er.usgs.gov/publication/pp1708&lt;/url&gt;&lt;/related-urls&gt;&lt;/urls&gt;&lt;electronic-resource-num&gt;10.3133/pp1708B.1&lt;/electronic-resource-num&gt;&lt;/record&gt;&lt;/Cite&gt;&lt;/EndNote&gt;</w:instrText>
      </w:r>
      <w:r>
        <w:fldChar w:fldCharType="separate"/>
      </w:r>
      <w:r>
        <w:rPr>
          <w:noProof/>
        </w:rPr>
        <w:t>[1]</w:t>
      </w:r>
      <w:r>
        <w:fldChar w:fldCharType="end"/>
      </w:r>
      <w:r>
        <w:t xml:space="preserve"> using the low-sulfur hinge line of Arkle to segment West Virginia,</w:t>
      </w:r>
      <w:r>
        <w:fldChar w:fldCharType="begin"/>
      </w:r>
      <w:r>
        <w:instrText xml:space="preserve"> ADDIN EN.CITE &lt;EndNote&gt;&lt;Cite&gt;&lt;Author&gt;Arkle&lt;/Author&gt;&lt;Year&gt;1974&lt;/Year&gt;&lt;RecNum&gt;15653&lt;/RecNum&gt;&lt;DisplayText&gt;[2]&lt;/DisplayText&gt;&lt;record&gt;&lt;rec-number&gt;15653&lt;/rec-number&gt;&lt;foreign-keys&gt;&lt;key app="EN" db-id="pdarwzrxl9ate9eprtqxsa5f0vata202svsz" timestamp="1643642359"&gt;15653&lt;/key&gt;&lt;key app="ENWeb" db-id=""&gt;0&lt;/key&gt;&lt;/foreign-keys&gt;&lt;ref-type name="Book Section"&gt;5&lt;/ref-type&gt;&lt;contributors&gt;&lt;authors&gt;&lt;author&gt;Arkle, T.&lt;/author&gt;&lt;/authors&gt;&lt;secondary-authors&gt;&lt;author&gt;Briggs, G.&lt;/author&gt;&lt;/secondary-authors&gt;&lt;/contributors&gt;&lt;titles&gt;&lt;title&gt;Stratigraphy of the Pennsylvania and Permian Systems of the Central Appalachians&lt;/title&gt;&lt;secondary-title&gt;Carboniferous of the Southeastern United States&lt;/secondary-title&gt;&lt;/titles&gt;&lt;volume&gt;148&lt;/volume&gt;&lt;dates&gt;&lt;year&gt;1974&lt;/year&gt;&lt;/dates&gt;&lt;publisher&gt;Geological Society of Southeastern United States&lt;/publisher&gt;&lt;urls&gt;&lt;related-urls&gt;&lt;url&gt;https://pubs.geoscienceworld.org/gsa/books/book/272/Carboniferous-of-the-Southeastern-United-States&lt;/url&gt;&lt;/related-urls&gt;&lt;/urls&gt;&lt;electronic-resource-num&gt;https://doi.org/10.1130/SPE148-p5&lt;/electronic-resource-num&gt;&lt;/record&gt;&lt;/Cite&gt;&lt;/EndNote&gt;</w:instrText>
      </w:r>
      <w:r>
        <w:fldChar w:fldCharType="separate"/>
      </w:r>
      <w:r>
        <w:rPr>
          <w:noProof/>
        </w:rPr>
        <w:t>[2]</w:t>
      </w:r>
      <w:r>
        <w:fldChar w:fldCharType="end"/>
      </w:r>
      <w:r>
        <w:t xml:space="preserve"> Ohio counties were based on the coal measures within the state</w:t>
      </w:r>
      <w:r w:rsidR="004261EF">
        <w:t>,</w:t>
      </w:r>
      <w:r>
        <w:fldChar w:fldCharType="begin"/>
      </w:r>
      <w:r>
        <w:instrText xml:space="preserve"> ADDIN EN.CITE &lt;EndNote&gt;&lt;Cite&gt;&lt;Author&gt;Ohio Department of Natural Resources&lt;/Author&gt;&lt;Year&gt;2022&lt;/Year&gt;&lt;RecNum&gt;15657&lt;/RecNum&gt;&lt;DisplayText&gt;[3]&lt;/DisplayText&gt;&lt;record&gt;&lt;rec-number&gt;15657&lt;/rec-number&gt;&lt;foreign-keys&gt;&lt;key app="EN" db-id="pdarwzrxl9ate9eprtqxsa5f0vata202svsz" timestamp="1643916299"&gt;15657&lt;/key&gt;&lt;/foreign-keys&gt;&lt;ref-type name="Web Page"&gt;12&lt;/ref-type&gt;&lt;contributors&gt;&lt;authors&gt;&lt;author&gt;Ohio Department of Natural Resources,&lt;/author&gt;&lt;/authors&gt;&lt;/contributors&gt;&lt;titles&gt;&lt;title&gt;Coal Geology&lt;/title&gt;&lt;/titles&gt;&lt;volume&gt;2022&lt;/volume&gt;&lt;number&gt;Accessed 3 February, 2022&lt;/number&gt;&lt;dates&gt;&lt;year&gt;2022&lt;/year&gt;&lt;/dates&gt;&lt;urls&gt;&lt;related-urls&gt;&lt;url&gt;https://ohiodnr.gov/wps/portal/gov/odnr/discover-and-learn/safety-conservation/about-ODNR/geologic-survey/energy-resources/coal-geology&lt;/url&gt;&lt;/related-urls&gt;&lt;/urls&gt;&lt;/record&gt;&lt;/Cite&gt;&lt;/EndNote&gt;</w:instrText>
      </w:r>
      <w:r>
        <w:fldChar w:fldCharType="separate"/>
      </w:r>
      <w:r>
        <w:rPr>
          <w:noProof/>
        </w:rPr>
        <w:t>[3]</w:t>
      </w:r>
      <w:r>
        <w:fldChar w:fldCharType="end"/>
      </w:r>
      <w:r w:rsidR="004261EF">
        <w:t xml:space="preserve"> while New York counties were not considered. Table 1 indicates the counties selected.</w:t>
      </w:r>
    </w:p>
    <w:p w14:paraId="304BF897" w14:textId="6EA37E65" w:rsidR="00687D48" w:rsidRDefault="00687D48">
      <w:r>
        <w:rPr>
          <w:noProof/>
        </w:rPr>
        <w:drawing>
          <wp:inline distT="0" distB="0" distL="0" distR="0" wp14:anchorId="1134EBBF" wp14:editId="631E17AE">
            <wp:extent cx="5943600" cy="3682365"/>
            <wp:effectExtent l="0" t="0" r="0" b="635"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247A4" w14:textId="7FA9CBFF" w:rsidR="00687D48" w:rsidRDefault="00687D48">
      <w:r>
        <w:t>Fig. 1. Northern Appalachian coverage of PA, WV, OH, and MD counties in CANARY (source Mathews using Mapchart.net)</w:t>
      </w:r>
    </w:p>
    <w:p w14:paraId="3003FDDC" w14:textId="77777777" w:rsidR="004261EF" w:rsidRDefault="004261EF"/>
    <w:p w14:paraId="0F3F7D18" w14:textId="242E9D17" w:rsidR="004261EF" w:rsidRDefault="004261EF">
      <w:r>
        <w:br w:type="page"/>
      </w:r>
    </w:p>
    <w:p w14:paraId="2B4D4FBA" w14:textId="77777777" w:rsidR="004261EF" w:rsidRDefault="004261EF"/>
    <w:p w14:paraId="78023E78" w14:textId="0DF995BF" w:rsidR="004261EF" w:rsidRDefault="004261EF">
      <w:r>
        <w:t>Table 1. Counties within the CANARY coverage area of Northern Appalachia</w:t>
      </w:r>
    </w:p>
    <w:p w14:paraId="0EAB7A8C" w14:textId="26DB119B" w:rsidR="004261EF" w:rsidRDefault="004261EF">
      <w:r w:rsidRPr="004261EF">
        <w:drawing>
          <wp:inline distT="0" distB="0" distL="0" distR="0" wp14:anchorId="3D3F353C" wp14:editId="3E090520">
            <wp:extent cx="5943600" cy="367538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0F40" w14:textId="0FDF9F56" w:rsidR="00687D48" w:rsidRDefault="00687D48"/>
    <w:p w14:paraId="10F04D22" w14:textId="26EF7694" w:rsidR="004261EF" w:rsidRDefault="004261EF">
      <w:r>
        <w:t>County maps are shown in Fig. 2</w:t>
      </w:r>
    </w:p>
    <w:p w14:paraId="4BA4D472" w14:textId="3D728103" w:rsidR="004261EF" w:rsidRDefault="004261EF">
      <w:r>
        <w:rPr>
          <w:noProof/>
        </w:rPr>
        <w:lastRenderedPageBreak/>
        <w:drawing>
          <wp:inline distT="0" distB="0" distL="0" distR="0" wp14:anchorId="6CCC28BA" wp14:editId="7DC23CB2">
            <wp:extent cx="5943600" cy="4493895"/>
            <wp:effectExtent l="0" t="0" r="0" b="1905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8899D" w14:textId="77777777" w:rsidR="004261EF" w:rsidRDefault="004261EF"/>
    <w:p w14:paraId="05AC291E" w14:textId="24A7E6EF" w:rsidR="004261EF" w:rsidRDefault="004261EF">
      <w:r>
        <w:t>References</w:t>
      </w:r>
      <w:r w:rsidR="00295723">
        <w:t xml:space="preserve"> </w:t>
      </w:r>
    </w:p>
    <w:p w14:paraId="177F8410" w14:textId="77777777" w:rsidR="00687D48" w:rsidRPr="00687D48" w:rsidRDefault="00687D48" w:rsidP="00687D48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687D48">
        <w:rPr>
          <w:noProof/>
        </w:rPr>
        <w:t>1</w:t>
      </w:r>
      <w:r w:rsidRPr="00687D48">
        <w:rPr>
          <w:noProof/>
        </w:rPr>
        <w:tab/>
        <w:t>L.F. Ruppert, M.H. Trippi, S.A. Kinney, L.F. Ruppert, R.T. Ryder, Coal and Petroleum Resources in the Appalachian Basin: Index Maps of Included Studies, in: L.F. Ruppert, R.T. Rhyder (Eds.) Coal and Petroleum Resources in the Appalachian Basin: Distribution, Geologic Framework, and Geochemical Character, USGS, 2014.</w:t>
      </w:r>
    </w:p>
    <w:p w14:paraId="6CB82AB7" w14:textId="77777777" w:rsidR="00687D48" w:rsidRPr="00687D48" w:rsidRDefault="00687D48" w:rsidP="00687D48">
      <w:pPr>
        <w:pStyle w:val="EndNoteBibliography"/>
        <w:ind w:left="720" w:hanging="720"/>
        <w:rPr>
          <w:noProof/>
        </w:rPr>
      </w:pPr>
      <w:r w:rsidRPr="00687D48">
        <w:rPr>
          <w:noProof/>
        </w:rPr>
        <w:t>2</w:t>
      </w:r>
      <w:r w:rsidRPr="00687D48">
        <w:rPr>
          <w:noProof/>
        </w:rPr>
        <w:tab/>
        <w:t>T. Arkle, Stratigraphy of the Pennsylvania and Permian Systems of the Central Appalachians, in: G. Briggs (Ed.) Carboniferous of the Southeastern United States, Geological Society of Southeastern United States, 1974.</w:t>
      </w:r>
    </w:p>
    <w:p w14:paraId="2234446D" w14:textId="1E7823C1" w:rsidR="00687D48" w:rsidRPr="00687D48" w:rsidRDefault="00687D48" w:rsidP="00687D48">
      <w:pPr>
        <w:pStyle w:val="EndNoteBibliography"/>
        <w:ind w:left="720" w:hanging="720"/>
        <w:rPr>
          <w:noProof/>
        </w:rPr>
      </w:pPr>
      <w:r w:rsidRPr="00687D48">
        <w:rPr>
          <w:noProof/>
        </w:rPr>
        <w:t>3</w:t>
      </w:r>
      <w:r w:rsidRPr="00687D48">
        <w:rPr>
          <w:noProof/>
        </w:rPr>
        <w:tab/>
        <w:t xml:space="preserve">Ohio Department of Natural Resources, Coal Geology, 2022, </w:t>
      </w:r>
      <w:hyperlink r:id="rId7" w:history="1">
        <w:r w:rsidRPr="00687D48">
          <w:rPr>
            <w:rStyle w:val="Hyperlink"/>
            <w:noProof/>
          </w:rPr>
          <w:t>https://ohiodnr.gov/wps/portal/gov/odnr/discover-and-learn/safety-conservation/about-ODNR/geologic-survey/energy-resources/coal-geology</w:t>
        </w:r>
      </w:hyperlink>
    </w:p>
    <w:p w14:paraId="455A6309" w14:textId="704BACE2" w:rsidR="00687D48" w:rsidRDefault="00687D48">
      <w:r>
        <w:fldChar w:fldCharType="end"/>
      </w:r>
    </w:p>
    <w:sectPr w:rsidR="00687D48" w:rsidSect="00753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uel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arwzrxl9ate9eprtqxsa5f0vata202svsz&quot;&gt;jons_ref_2018&lt;record-ids&gt;&lt;item&gt;15652&lt;/item&gt;&lt;item&gt;15653&lt;/item&gt;&lt;item&gt;15657&lt;/item&gt;&lt;/record-ids&gt;&lt;/item&gt;&lt;/Libraries&gt;"/>
  </w:docVars>
  <w:rsids>
    <w:rsidRoot w:val="00687D48"/>
    <w:rsid w:val="00031010"/>
    <w:rsid w:val="0004412E"/>
    <w:rsid w:val="0006796D"/>
    <w:rsid w:val="00080859"/>
    <w:rsid w:val="000A185D"/>
    <w:rsid w:val="000A5C35"/>
    <w:rsid w:val="000B7CF2"/>
    <w:rsid w:val="000C386B"/>
    <w:rsid w:val="000F2E9C"/>
    <w:rsid w:val="000F6698"/>
    <w:rsid w:val="00104DFA"/>
    <w:rsid w:val="00150CC2"/>
    <w:rsid w:val="0017775A"/>
    <w:rsid w:val="00187DB1"/>
    <w:rsid w:val="001B209D"/>
    <w:rsid w:val="0026486F"/>
    <w:rsid w:val="00295723"/>
    <w:rsid w:val="002B4876"/>
    <w:rsid w:val="002C4966"/>
    <w:rsid w:val="00330D93"/>
    <w:rsid w:val="003C40A4"/>
    <w:rsid w:val="003F0375"/>
    <w:rsid w:val="00413971"/>
    <w:rsid w:val="004261EF"/>
    <w:rsid w:val="0046706A"/>
    <w:rsid w:val="00495D3D"/>
    <w:rsid w:val="004A6D30"/>
    <w:rsid w:val="0051311D"/>
    <w:rsid w:val="00550753"/>
    <w:rsid w:val="00573C35"/>
    <w:rsid w:val="005A0F5D"/>
    <w:rsid w:val="005B37A3"/>
    <w:rsid w:val="005E4155"/>
    <w:rsid w:val="00604C4D"/>
    <w:rsid w:val="00607DDF"/>
    <w:rsid w:val="006430FA"/>
    <w:rsid w:val="00687D48"/>
    <w:rsid w:val="006A50E8"/>
    <w:rsid w:val="006E3E2A"/>
    <w:rsid w:val="006F0E73"/>
    <w:rsid w:val="0075330D"/>
    <w:rsid w:val="007A5B78"/>
    <w:rsid w:val="007B4FB3"/>
    <w:rsid w:val="007D1C5F"/>
    <w:rsid w:val="00811CCC"/>
    <w:rsid w:val="00826103"/>
    <w:rsid w:val="0090695F"/>
    <w:rsid w:val="00914CB4"/>
    <w:rsid w:val="00945B09"/>
    <w:rsid w:val="00956430"/>
    <w:rsid w:val="009607BA"/>
    <w:rsid w:val="0096158D"/>
    <w:rsid w:val="00976467"/>
    <w:rsid w:val="00996F0C"/>
    <w:rsid w:val="009D4E62"/>
    <w:rsid w:val="009F5AF4"/>
    <w:rsid w:val="00AB14AD"/>
    <w:rsid w:val="00AD4F81"/>
    <w:rsid w:val="00B34414"/>
    <w:rsid w:val="00B448DB"/>
    <w:rsid w:val="00B612A4"/>
    <w:rsid w:val="00B62223"/>
    <w:rsid w:val="00B87423"/>
    <w:rsid w:val="00B9610E"/>
    <w:rsid w:val="00C211B2"/>
    <w:rsid w:val="00C61BAC"/>
    <w:rsid w:val="00C81351"/>
    <w:rsid w:val="00C869D6"/>
    <w:rsid w:val="00D17C65"/>
    <w:rsid w:val="00D43BEA"/>
    <w:rsid w:val="00D5635F"/>
    <w:rsid w:val="00DE7B7C"/>
    <w:rsid w:val="00DF7F6E"/>
    <w:rsid w:val="00E224A9"/>
    <w:rsid w:val="00E86A8D"/>
    <w:rsid w:val="00E87C39"/>
    <w:rsid w:val="00EF4D77"/>
    <w:rsid w:val="00F34CC1"/>
    <w:rsid w:val="00F4717B"/>
    <w:rsid w:val="00F60E1B"/>
    <w:rsid w:val="00F8587C"/>
    <w:rsid w:val="00F96596"/>
    <w:rsid w:val="00FA022A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0C98"/>
  <w15:chartTrackingRefBased/>
  <w15:docId w15:val="{346C4992-A7C3-1E48-B9DF-EFF374D4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687D48"/>
    <w:pPr>
      <w:jc w:val="center"/>
    </w:pPr>
    <w:rPr>
      <w:rFonts w:ascii="Calibri" w:hAnsi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87D48"/>
    <w:rPr>
      <w:rFonts w:ascii="Calibri" w:hAnsi="Calibri"/>
    </w:rPr>
  </w:style>
  <w:style w:type="paragraph" w:customStyle="1" w:styleId="EndNoteBibliography">
    <w:name w:val="EndNote Bibliography"/>
    <w:basedOn w:val="Normal"/>
    <w:link w:val="EndNoteBibliographyChar"/>
    <w:rsid w:val="00687D48"/>
    <w:rPr>
      <w:rFonts w:ascii="Calibri" w:hAnsi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687D48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87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hiodnr.gov/wps/portal/gov/odnr/discover-and-learn/safety-conservation/about-ODNR/geologic-survey/energy-resources/coal-geolo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2022-02-03T19:12:00Z</dcterms:created>
  <dcterms:modified xsi:type="dcterms:W3CDTF">2022-02-03T19:36:00Z</dcterms:modified>
</cp:coreProperties>
</file>