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sz w:val="16"/>
          <w:szCs w:val="16"/>
        </w:rPr>
      </w:pPr>
      <w:r w:rsidDel="00000000" w:rsidR="00000000" w:rsidRPr="00000000">
        <w:rPr>
          <w:rtl w:val="0"/>
        </w:rPr>
      </w:r>
    </w:p>
    <w:tbl>
      <w:tblPr>
        <w:tblStyle w:val="Table1"/>
        <w:tblW w:w="12785.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7"/>
        <w:gridCol w:w="2557"/>
        <w:gridCol w:w="2557"/>
        <w:gridCol w:w="2557"/>
        <w:gridCol w:w="2557"/>
        <w:tblGridChange w:id="0">
          <w:tblGrid>
            <w:gridCol w:w="2557"/>
            <w:gridCol w:w="2557"/>
            <w:gridCol w:w="2557"/>
            <w:gridCol w:w="2557"/>
            <w:gridCol w:w="2557"/>
          </w:tblGrid>
        </w:tblGridChange>
      </w:tblGrid>
      <w:tr>
        <w:trPr>
          <w:cantSplit w:val="0"/>
          <w:tblHeader w:val="0"/>
        </w:trPr>
        <w:tc>
          <w:tcPr>
            <w:shd w:fill="d9d9d9" w:val="clear"/>
          </w:tcPr>
          <w:p w:rsidR="00000000" w:rsidDel="00000000" w:rsidP="00000000" w:rsidRDefault="00000000" w:rsidRPr="00000000" w14:paraId="00000002">
            <w:pPr>
              <w:spacing w:after="0" w:line="240" w:lineRule="auto"/>
              <w:ind w:right="-346"/>
              <w:jc w:val="center"/>
              <w:rPr>
                <w:b w:val="1"/>
                <w:sz w:val="24"/>
                <w:szCs w:val="24"/>
              </w:rPr>
            </w:pPr>
            <w:r w:rsidDel="00000000" w:rsidR="00000000" w:rsidRPr="00000000">
              <w:rPr>
                <w:b w:val="1"/>
                <w:rtl w:val="0"/>
              </w:rPr>
              <w:t xml:space="preserve">Inadequate (1)</w:t>
            </w:r>
            <w:r w:rsidDel="00000000" w:rsidR="00000000" w:rsidRPr="00000000">
              <w:rPr>
                <w:rtl w:val="0"/>
              </w:rPr>
            </w:r>
          </w:p>
        </w:tc>
        <w:tc>
          <w:tcPr>
            <w:shd w:fill="d9d9d9" w:val="clear"/>
          </w:tcPr>
          <w:p w:rsidR="00000000" w:rsidDel="00000000" w:rsidP="00000000" w:rsidRDefault="00000000" w:rsidRPr="00000000" w14:paraId="00000003">
            <w:pPr>
              <w:spacing w:after="0" w:line="240" w:lineRule="auto"/>
              <w:ind w:right="-346"/>
              <w:jc w:val="center"/>
              <w:rPr>
                <w:b w:val="1"/>
                <w:sz w:val="24"/>
                <w:szCs w:val="24"/>
              </w:rPr>
            </w:pPr>
            <w:r w:rsidDel="00000000" w:rsidR="00000000" w:rsidRPr="00000000">
              <w:rPr>
                <w:b w:val="1"/>
                <w:rtl w:val="0"/>
              </w:rPr>
              <w:t xml:space="preserve">Inadequate (2)</w:t>
            </w:r>
            <w:r w:rsidDel="00000000" w:rsidR="00000000" w:rsidRPr="00000000">
              <w:rPr>
                <w:rtl w:val="0"/>
              </w:rPr>
            </w:r>
          </w:p>
        </w:tc>
        <w:tc>
          <w:tcPr>
            <w:shd w:fill="d9d9d9" w:val="clear"/>
          </w:tcPr>
          <w:p w:rsidR="00000000" w:rsidDel="00000000" w:rsidP="00000000" w:rsidRDefault="00000000" w:rsidRPr="00000000" w14:paraId="00000004">
            <w:pPr>
              <w:spacing w:after="0" w:line="240" w:lineRule="auto"/>
              <w:ind w:right="-346"/>
              <w:jc w:val="center"/>
              <w:rPr>
                <w:b w:val="1"/>
                <w:sz w:val="24"/>
                <w:szCs w:val="24"/>
              </w:rPr>
            </w:pPr>
            <w:r w:rsidDel="00000000" w:rsidR="00000000" w:rsidRPr="00000000">
              <w:rPr>
                <w:b w:val="1"/>
                <w:rtl w:val="0"/>
              </w:rPr>
              <w:t xml:space="preserve">Needs improvement (3)</w:t>
            </w:r>
            <w:r w:rsidDel="00000000" w:rsidR="00000000" w:rsidRPr="00000000">
              <w:rPr>
                <w:rtl w:val="0"/>
              </w:rPr>
            </w:r>
          </w:p>
        </w:tc>
        <w:tc>
          <w:tcPr>
            <w:shd w:fill="d9d9d9" w:val="clear"/>
          </w:tcPr>
          <w:p w:rsidR="00000000" w:rsidDel="00000000" w:rsidP="00000000" w:rsidRDefault="00000000" w:rsidRPr="00000000" w14:paraId="00000005">
            <w:pPr>
              <w:spacing w:after="0" w:line="240" w:lineRule="auto"/>
              <w:ind w:right="-346"/>
              <w:jc w:val="center"/>
              <w:rPr>
                <w:b w:val="1"/>
                <w:sz w:val="24"/>
                <w:szCs w:val="24"/>
              </w:rPr>
            </w:pPr>
            <w:r w:rsidDel="00000000" w:rsidR="00000000" w:rsidRPr="00000000">
              <w:rPr>
                <w:b w:val="1"/>
                <w:rtl w:val="0"/>
              </w:rPr>
              <w:t xml:space="preserve">Needs improvement (4)</w:t>
            </w:r>
            <w:r w:rsidDel="00000000" w:rsidR="00000000" w:rsidRPr="00000000">
              <w:rPr>
                <w:rtl w:val="0"/>
              </w:rPr>
            </w:r>
          </w:p>
        </w:tc>
        <w:tc>
          <w:tcPr>
            <w:shd w:fill="d9d9d9" w:val="clear"/>
          </w:tcPr>
          <w:p w:rsidR="00000000" w:rsidDel="00000000" w:rsidP="00000000" w:rsidRDefault="00000000" w:rsidRPr="00000000" w14:paraId="00000006">
            <w:pPr>
              <w:spacing w:after="0" w:line="240" w:lineRule="auto"/>
              <w:ind w:right="-346"/>
              <w:jc w:val="center"/>
              <w:rPr>
                <w:b w:val="1"/>
                <w:sz w:val="24"/>
                <w:szCs w:val="24"/>
              </w:rPr>
            </w:pPr>
            <w:r w:rsidDel="00000000" w:rsidR="00000000" w:rsidRPr="00000000">
              <w:rPr>
                <w:b w:val="1"/>
                <w:rtl w:val="0"/>
              </w:rPr>
              <w:t xml:space="preserve">Complete (5)</w:t>
            </w: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07">
            <w:pPr>
              <w:spacing w:after="0" w:line="240" w:lineRule="auto"/>
              <w:ind w:right="-346"/>
              <w:rPr>
                <w:sz w:val="24"/>
                <w:szCs w:val="24"/>
              </w:rPr>
            </w:pPr>
            <w:r w:rsidDel="00000000" w:rsidR="00000000" w:rsidRPr="00000000">
              <w:rPr>
                <w:sz w:val="24"/>
                <w:szCs w:val="24"/>
                <w:rtl w:val="0"/>
              </w:rPr>
              <w:t xml:space="preserve">1. Is able to state the research question for reader clarity.</w:t>
            </w:r>
          </w:p>
        </w:tc>
      </w:tr>
      <w:tr>
        <w:trPr>
          <w:cantSplit w:val="0"/>
          <w:tblHeader w:val="0"/>
        </w:trPr>
        <w:tc>
          <w:tcPr/>
          <w:p w:rsidR="00000000" w:rsidDel="00000000" w:rsidP="00000000" w:rsidRDefault="00000000" w:rsidRPr="00000000" w14:paraId="0000000C">
            <w:pPr>
              <w:spacing w:after="0" w:line="240" w:lineRule="auto"/>
              <w:rPr>
                <w:sz w:val="18"/>
                <w:szCs w:val="18"/>
              </w:rPr>
            </w:pPr>
            <w:r w:rsidDel="00000000" w:rsidR="00000000" w:rsidRPr="00000000">
              <w:rPr>
                <w:sz w:val="18"/>
                <w:szCs w:val="18"/>
                <w:rtl w:val="0"/>
              </w:rPr>
              <w:t xml:space="preserve">Research question is </w:t>
            </w:r>
            <w:r w:rsidDel="00000000" w:rsidR="00000000" w:rsidRPr="00000000">
              <w:rPr>
                <w:i w:val="1"/>
                <w:sz w:val="18"/>
                <w:szCs w:val="18"/>
                <w:rtl w:val="0"/>
              </w:rPr>
              <w:t xml:space="preserve">included </w:t>
            </w:r>
            <w:r w:rsidDel="00000000" w:rsidR="00000000" w:rsidRPr="00000000">
              <w:rPr>
                <w:sz w:val="18"/>
                <w:szCs w:val="18"/>
                <w:rtl w:val="0"/>
              </w:rPr>
              <w:t xml:space="preserve">but </w:t>
            </w:r>
            <w:r w:rsidDel="00000000" w:rsidR="00000000" w:rsidRPr="00000000">
              <w:rPr>
                <w:i w:val="1"/>
                <w:sz w:val="18"/>
                <w:szCs w:val="18"/>
                <w:rtl w:val="0"/>
              </w:rPr>
              <w:t xml:space="preserve">incorrectly</w:t>
            </w:r>
            <w:r w:rsidDel="00000000" w:rsidR="00000000" w:rsidRPr="00000000">
              <w:rPr>
                <w:sz w:val="18"/>
                <w:szCs w:val="18"/>
                <w:rtl w:val="0"/>
              </w:rPr>
              <w:t xml:space="preserve"> stated. </w:t>
            </w:r>
            <w:r w:rsidDel="00000000" w:rsidR="00000000" w:rsidRPr="00000000">
              <w:rPr>
                <w:i w:val="1"/>
                <w:sz w:val="18"/>
                <w:szCs w:val="18"/>
                <w:rtl w:val="0"/>
              </w:rPr>
              <w:t xml:space="preserve">Does not</w:t>
            </w:r>
            <w:r w:rsidDel="00000000" w:rsidR="00000000" w:rsidRPr="00000000">
              <w:rPr>
                <w:sz w:val="18"/>
                <w:szCs w:val="18"/>
                <w:rtl w:val="0"/>
              </w:rPr>
              <w:t xml:space="preserve"> give an explicit statement of the three variables.</w:t>
            </w:r>
          </w:p>
        </w:tc>
        <w:tc>
          <w:tcPr/>
          <w:p w:rsidR="00000000" w:rsidDel="00000000" w:rsidP="00000000" w:rsidRDefault="00000000" w:rsidRPr="00000000" w14:paraId="0000000D">
            <w:pPr>
              <w:spacing w:after="0" w:line="240" w:lineRule="auto"/>
              <w:rPr>
                <w:sz w:val="18"/>
                <w:szCs w:val="18"/>
              </w:rPr>
            </w:pPr>
            <w:r w:rsidDel="00000000" w:rsidR="00000000" w:rsidRPr="00000000">
              <w:rPr>
                <w:sz w:val="18"/>
                <w:szCs w:val="18"/>
                <w:rtl w:val="0"/>
              </w:rPr>
              <w:t xml:space="preserve">Research question is </w:t>
            </w:r>
            <w:r w:rsidDel="00000000" w:rsidR="00000000" w:rsidRPr="00000000">
              <w:rPr>
                <w:i w:val="1"/>
                <w:sz w:val="18"/>
                <w:szCs w:val="18"/>
                <w:rtl w:val="0"/>
              </w:rPr>
              <w:t xml:space="preserve">included </w:t>
            </w:r>
            <w:r w:rsidDel="00000000" w:rsidR="00000000" w:rsidRPr="00000000">
              <w:rPr>
                <w:sz w:val="18"/>
                <w:szCs w:val="18"/>
                <w:rtl w:val="0"/>
              </w:rPr>
              <w:t xml:space="preserve">but</w:t>
            </w:r>
            <w:r w:rsidDel="00000000" w:rsidR="00000000" w:rsidRPr="00000000">
              <w:rPr>
                <w:i w:val="1"/>
                <w:sz w:val="18"/>
                <w:szCs w:val="18"/>
                <w:rtl w:val="0"/>
              </w:rPr>
              <w:t xml:space="preserve"> incorrectly</w:t>
            </w:r>
            <w:r w:rsidDel="00000000" w:rsidR="00000000" w:rsidRPr="00000000">
              <w:rPr>
                <w:sz w:val="18"/>
                <w:szCs w:val="18"/>
                <w:rtl w:val="0"/>
              </w:rPr>
              <w:t xml:space="preserve"> stated. Gives an explicit statement of the three variables.</w:t>
            </w:r>
          </w:p>
        </w:tc>
        <w:tc>
          <w:tcPr/>
          <w:p w:rsidR="00000000" w:rsidDel="00000000" w:rsidP="00000000" w:rsidRDefault="00000000" w:rsidRPr="00000000" w14:paraId="0000000E">
            <w:pPr>
              <w:spacing w:after="0" w:line="240" w:lineRule="auto"/>
              <w:rPr>
                <w:sz w:val="18"/>
                <w:szCs w:val="18"/>
              </w:rPr>
            </w:pPr>
            <w:r w:rsidDel="00000000" w:rsidR="00000000" w:rsidRPr="00000000">
              <w:rPr>
                <w:sz w:val="18"/>
                <w:szCs w:val="18"/>
                <w:rtl w:val="0"/>
              </w:rPr>
              <w:t xml:space="preserve">Research question is </w:t>
            </w:r>
            <w:r w:rsidDel="00000000" w:rsidR="00000000" w:rsidRPr="00000000">
              <w:rPr>
                <w:i w:val="1"/>
                <w:sz w:val="18"/>
                <w:szCs w:val="18"/>
                <w:rtl w:val="0"/>
              </w:rPr>
              <w:t xml:space="preserve">included</w:t>
            </w:r>
            <w:r w:rsidDel="00000000" w:rsidR="00000000" w:rsidRPr="00000000">
              <w:rPr>
                <w:sz w:val="18"/>
                <w:szCs w:val="18"/>
                <w:rtl w:val="0"/>
              </w:rPr>
              <w:t xml:space="preserve"> and </w:t>
            </w:r>
            <w:r w:rsidDel="00000000" w:rsidR="00000000" w:rsidRPr="00000000">
              <w:rPr>
                <w:i w:val="1"/>
                <w:sz w:val="18"/>
                <w:szCs w:val="18"/>
                <w:rtl w:val="0"/>
              </w:rPr>
              <w:t xml:space="preserve">correctly</w:t>
            </w:r>
            <w:r w:rsidDel="00000000" w:rsidR="00000000" w:rsidRPr="00000000">
              <w:rPr>
                <w:sz w:val="18"/>
                <w:szCs w:val="18"/>
                <w:rtl w:val="0"/>
              </w:rPr>
              <w:t xml:space="preserve"> stated. Gives an explicit but incomplete statement of the three variables.</w:t>
            </w:r>
          </w:p>
        </w:tc>
        <w:tc>
          <w:tcPr/>
          <w:p w:rsidR="00000000" w:rsidDel="00000000" w:rsidP="00000000" w:rsidRDefault="00000000" w:rsidRPr="00000000" w14:paraId="0000000F">
            <w:pPr>
              <w:spacing w:after="0" w:line="240" w:lineRule="auto"/>
              <w:rPr>
                <w:sz w:val="18"/>
                <w:szCs w:val="18"/>
              </w:rPr>
            </w:pPr>
            <w:r w:rsidDel="00000000" w:rsidR="00000000" w:rsidRPr="00000000">
              <w:rPr>
                <w:sz w:val="18"/>
                <w:szCs w:val="18"/>
                <w:rtl w:val="0"/>
              </w:rPr>
              <w:t xml:space="preserve">Research question is </w:t>
            </w:r>
            <w:r w:rsidDel="00000000" w:rsidR="00000000" w:rsidRPr="00000000">
              <w:rPr>
                <w:i w:val="1"/>
                <w:sz w:val="18"/>
                <w:szCs w:val="18"/>
                <w:rtl w:val="0"/>
              </w:rPr>
              <w:t xml:space="preserve">included</w:t>
            </w:r>
            <w:r w:rsidDel="00000000" w:rsidR="00000000" w:rsidRPr="00000000">
              <w:rPr>
                <w:sz w:val="18"/>
                <w:szCs w:val="18"/>
                <w:rtl w:val="0"/>
              </w:rPr>
              <w:t xml:space="preserve"> and </w:t>
            </w:r>
            <w:r w:rsidDel="00000000" w:rsidR="00000000" w:rsidRPr="00000000">
              <w:rPr>
                <w:i w:val="1"/>
                <w:sz w:val="18"/>
                <w:szCs w:val="18"/>
                <w:rtl w:val="0"/>
              </w:rPr>
              <w:t xml:space="preserve">correctly</w:t>
            </w:r>
            <w:r w:rsidDel="00000000" w:rsidR="00000000" w:rsidRPr="00000000">
              <w:rPr>
                <w:sz w:val="18"/>
                <w:szCs w:val="18"/>
                <w:rtl w:val="0"/>
              </w:rPr>
              <w:t xml:space="preserve"> stated. Gives an explicit statement of the three variables.</w:t>
            </w:r>
          </w:p>
        </w:tc>
        <w:tc>
          <w:tcPr/>
          <w:p w:rsidR="00000000" w:rsidDel="00000000" w:rsidP="00000000" w:rsidRDefault="00000000" w:rsidRPr="00000000" w14:paraId="00000010">
            <w:pPr>
              <w:spacing w:after="0" w:line="240" w:lineRule="auto"/>
              <w:rPr>
                <w:sz w:val="18"/>
                <w:szCs w:val="18"/>
              </w:rPr>
            </w:pPr>
            <w:r w:rsidDel="00000000" w:rsidR="00000000" w:rsidRPr="00000000">
              <w:rPr>
                <w:sz w:val="18"/>
                <w:szCs w:val="18"/>
                <w:rtl w:val="0"/>
              </w:rPr>
              <w:t xml:space="preserve">Research question is </w:t>
            </w:r>
            <w:r w:rsidDel="00000000" w:rsidR="00000000" w:rsidRPr="00000000">
              <w:rPr>
                <w:i w:val="1"/>
                <w:sz w:val="18"/>
                <w:szCs w:val="18"/>
                <w:rtl w:val="0"/>
              </w:rPr>
              <w:t xml:space="preserve">included</w:t>
            </w:r>
            <w:r w:rsidDel="00000000" w:rsidR="00000000" w:rsidRPr="00000000">
              <w:rPr>
                <w:sz w:val="18"/>
                <w:szCs w:val="18"/>
                <w:rtl w:val="0"/>
              </w:rPr>
              <w:t xml:space="preserve"> and </w:t>
            </w:r>
            <w:r w:rsidDel="00000000" w:rsidR="00000000" w:rsidRPr="00000000">
              <w:rPr>
                <w:i w:val="1"/>
                <w:sz w:val="18"/>
                <w:szCs w:val="18"/>
                <w:rtl w:val="0"/>
              </w:rPr>
              <w:t xml:space="preserve">correctly </w:t>
            </w:r>
            <w:r w:rsidDel="00000000" w:rsidR="00000000" w:rsidRPr="00000000">
              <w:rPr>
                <w:sz w:val="18"/>
                <w:szCs w:val="18"/>
                <w:rtl w:val="0"/>
              </w:rPr>
              <w:t xml:space="preserve">stated: “</w:t>
            </w:r>
            <w:r w:rsidDel="00000000" w:rsidR="00000000" w:rsidRPr="00000000">
              <w:rPr>
                <w:b w:val="1"/>
                <w:sz w:val="18"/>
                <w:szCs w:val="18"/>
                <w:rtl w:val="0"/>
              </w:rPr>
              <w:t xml:space="preserve">What affects the period of a pendulum</w:t>
            </w:r>
            <w:r w:rsidDel="00000000" w:rsidR="00000000" w:rsidRPr="00000000">
              <w:rPr>
                <w:sz w:val="18"/>
                <w:szCs w:val="18"/>
                <w:rtl w:val="0"/>
              </w:rPr>
              <w:t xml:space="preserve">?” </w:t>
            </w:r>
          </w:p>
          <w:p w:rsidR="00000000" w:rsidDel="00000000" w:rsidP="00000000" w:rsidRDefault="00000000" w:rsidRPr="00000000" w14:paraId="00000011">
            <w:pPr>
              <w:spacing w:after="0" w:line="240" w:lineRule="auto"/>
              <w:rPr>
                <w:sz w:val="18"/>
                <w:szCs w:val="18"/>
              </w:rPr>
            </w:pPr>
            <w:r w:rsidDel="00000000" w:rsidR="00000000" w:rsidRPr="00000000">
              <w:rPr>
                <w:sz w:val="18"/>
                <w:szCs w:val="18"/>
                <w:rtl w:val="0"/>
              </w:rPr>
              <w:t xml:space="preserve">Includes an explicit statement of the three variables: mass, angle of release, and string length.</w:t>
            </w:r>
          </w:p>
        </w:tc>
      </w:tr>
      <w:tr>
        <w:trPr>
          <w:cantSplit w:val="0"/>
          <w:tblHeader w:val="0"/>
        </w:trPr>
        <w:tc>
          <w:tcPr>
            <w:gridSpan w:val="5"/>
            <w:shd w:fill="d9d9d9" w:val="clear"/>
          </w:tcPr>
          <w:p w:rsidR="00000000" w:rsidDel="00000000" w:rsidP="00000000" w:rsidRDefault="00000000" w:rsidRPr="00000000" w14:paraId="00000012">
            <w:pPr>
              <w:spacing w:after="0" w:line="240" w:lineRule="auto"/>
              <w:rPr>
                <w:sz w:val="24"/>
                <w:szCs w:val="24"/>
              </w:rPr>
            </w:pPr>
            <w:r w:rsidDel="00000000" w:rsidR="00000000" w:rsidRPr="00000000">
              <w:rPr>
                <w:sz w:val="24"/>
                <w:szCs w:val="24"/>
                <w:rtl w:val="0"/>
              </w:rPr>
              <w:t xml:space="preserve">2. Is able to describe how the experiment with </w:t>
            </w:r>
            <w:r w:rsidDel="00000000" w:rsidR="00000000" w:rsidRPr="00000000">
              <w:rPr>
                <w:b w:val="1"/>
                <w:sz w:val="24"/>
                <w:szCs w:val="24"/>
                <w:rtl w:val="0"/>
              </w:rPr>
              <w:t xml:space="preserve">mass</w:t>
            </w:r>
            <w:r w:rsidDel="00000000" w:rsidR="00000000" w:rsidRPr="00000000">
              <w:rPr>
                <w:sz w:val="24"/>
                <w:szCs w:val="24"/>
                <w:rtl w:val="0"/>
              </w:rPr>
              <w:t xml:space="preserve"> as the independent variable addressed the research question and what claim can be made.  The mass vs. period </w:t>
            </w:r>
            <w:r w:rsidDel="00000000" w:rsidR="00000000" w:rsidRPr="00000000">
              <w:rPr>
                <w:b w:val="1"/>
                <w:sz w:val="24"/>
                <w:szCs w:val="24"/>
                <w:rtl w:val="0"/>
              </w:rPr>
              <w:t xml:space="preserve">graph and error bars</w:t>
            </w:r>
            <w:r w:rsidDel="00000000" w:rsidR="00000000" w:rsidRPr="00000000">
              <w:rPr>
                <w:sz w:val="24"/>
                <w:szCs w:val="24"/>
                <w:rtl w:val="0"/>
              </w:rPr>
              <w:t xml:space="preserve"> are referred to in the discussion.</w:t>
            </w:r>
          </w:p>
        </w:tc>
      </w:tr>
      <w:tr>
        <w:trPr>
          <w:cantSplit w:val="0"/>
          <w:tblHeader w:val="0"/>
        </w:trPr>
        <w:tc>
          <w:tcPr>
            <w:shd w:fill="auto" w:val="clear"/>
          </w:tcPr>
          <w:p w:rsidR="00000000" w:rsidDel="00000000" w:rsidP="00000000" w:rsidRDefault="00000000" w:rsidRPr="00000000" w14:paraId="00000017">
            <w:pPr>
              <w:spacing w:after="0" w:line="240" w:lineRule="auto"/>
              <w:rPr>
                <w:sz w:val="18"/>
                <w:szCs w:val="18"/>
              </w:rPr>
            </w:pPr>
            <w:r w:rsidDel="00000000" w:rsidR="00000000" w:rsidRPr="00000000">
              <w:rPr>
                <w:sz w:val="18"/>
                <w:szCs w:val="18"/>
                <w:rtl w:val="0"/>
              </w:rPr>
              <w:t xml:space="preserve">Claim about mass is </w:t>
            </w:r>
            <w:r w:rsidDel="00000000" w:rsidR="00000000" w:rsidRPr="00000000">
              <w:rPr>
                <w:i w:val="1"/>
                <w:sz w:val="18"/>
                <w:szCs w:val="18"/>
                <w:rtl w:val="0"/>
              </w:rPr>
              <w:t xml:space="preserve">wrong </w:t>
            </w:r>
            <w:r w:rsidDel="00000000" w:rsidR="00000000" w:rsidRPr="00000000">
              <w:rPr>
                <w:sz w:val="18"/>
                <w:szCs w:val="18"/>
                <w:rtl w:val="0"/>
              </w:rPr>
              <w:t xml:space="preserve">(correlates mass to period). Does </w:t>
            </w:r>
            <w:r w:rsidDel="00000000" w:rsidR="00000000" w:rsidRPr="00000000">
              <w:rPr>
                <w:i w:val="1"/>
                <w:sz w:val="18"/>
                <w:szCs w:val="18"/>
                <w:rtl w:val="0"/>
              </w:rPr>
              <w:t xml:space="preserve">not</w:t>
            </w:r>
            <w:r w:rsidDel="00000000" w:rsidR="00000000" w:rsidRPr="00000000">
              <w:rPr>
                <w:sz w:val="18"/>
                <w:szCs w:val="18"/>
                <w:rtl w:val="0"/>
              </w:rPr>
              <w:t xml:space="preserve"> mention holding other variables constant. Does </w:t>
            </w:r>
            <w:r w:rsidDel="00000000" w:rsidR="00000000" w:rsidRPr="00000000">
              <w:rPr>
                <w:i w:val="1"/>
                <w:sz w:val="18"/>
                <w:szCs w:val="18"/>
                <w:rtl w:val="0"/>
              </w:rPr>
              <w:t xml:space="preserve">not</w:t>
            </w:r>
            <w:r w:rsidDel="00000000" w:rsidR="00000000" w:rsidRPr="00000000">
              <w:rPr>
                <w:sz w:val="18"/>
                <w:szCs w:val="18"/>
                <w:rtl w:val="0"/>
              </w:rPr>
              <w:t xml:space="preserve"> refer to the plots with error bars.</w:t>
            </w:r>
          </w:p>
          <w:p w:rsidR="00000000" w:rsidDel="00000000" w:rsidP="00000000" w:rsidRDefault="00000000" w:rsidRPr="00000000" w14:paraId="00000018">
            <w:pPr>
              <w:spacing w:after="0" w:line="240" w:lineRule="auto"/>
              <w:rPr>
                <w:sz w:val="18"/>
                <w:szCs w:val="18"/>
              </w:rPr>
            </w:pPr>
            <w:r w:rsidDel="00000000" w:rsidR="00000000" w:rsidRPr="00000000">
              <w:rPr>
                <w:rtl w:val="0"/>
              </w:rPr>
            </w:r>
          </w:p>
          <w:p w:rsidR="00000000" w:rsidDel="00000000" w:rsidP="00000000" w:rsidRDefault="00000000" w:rsidRPr="00000000" w14:paraId="00000019">
            <w:pPr>
              <w:spacing w:after="0" w:line="240" w:lineRule="auto"/>
              <w:rPr>
                <w:sz w:val="24"/>
                <w:szCs w:val="24"/>
              </w:rPr>
            </w:pPr>
            <w:r w:rsidDel="00000000" w:rsidR="00000000" w:rsidRPr="00000000">
              <w:rPr>
                <w:sz w:val="18"/>
                <w:szCs w:val="18"/>
                <w:rtl w:val="0"/>
              </w:rPr>
              <w:t xml:space="preserve">Note: Error bar discussion could also have a correct explanation of standard deviation of uncertainty, one standard error, a particular confidence interval or one other way to explain error bars.</w:t>
            </w:r>
            <w:r w:rsidDel="00000000" w:rsidR="00000000" w:rsidRPr="00000000">
              <w:rPr>
                <w:rtl w:val="0"/>
              </w:rPr>
            </w:r>
          </w:p>
        </w:tc>
        <w:tc>
          <w:tcPr>
            <w:shd w:fill="auto" w:val="clear"/>
          </w:tcPr>
          <w:p w:rsidR="00000000" w:rsidDel="00000000" w:rsidP="00000000" w:rsidRDefault="00000000" w:rsidRPr="00000000" w14:paraId="0000001A">
            <w:pPr>
              <w:spacing w:after="0" w:line="240" w:lineRule="auto"/>
              <w:rPr/>
            </w:pPr>
            <w:r w:rsidDel="00000000" w:rsidR="00000000" w:rsidRPr="00000000">
              <w:rPr>
                <w:sz w:val="18"/>
                <w:szCs w:val="18"/>
                <w:rtl w:val="0"/>
              </w:rPr>
              <w:t xml:space="preserve">Claim about mass is </w:t>
            </w:r>
            <w:r w:rsidDel="00000000" w:rsidR="00000000" w:rsidRPr="00000000">
              <w:rPr>
                <w:i w:val="1"/>
                <w:sz w:val="18"/>
                <w:szCs w:val="18"/>
                <w:rtl w:val="0"/>
              </w:rPr>
              <w:t xml:space="preserve">wrong</w:t>
            </w:r>
            <w:r w:rsidDel="00000000" w:rsidR="00000000" w:rsidRPr="00000000">
              <w:rPr>
                <w:sz w:val="18"/>
                <w:szCs w:val="18"/>
                <w:rtl w:val="0"/>
              </w:rPr>
              <w:t xml:space="preserve"> (correlates mass to period). Mentions holding other variables constant. Does </w:t>
            </w:r>
            <w:r w:rsidDel="00000000" w:rsidR="00000000" w:rsidRPr="00000000">
              <w:rPr>
                <w:i w:val="1"/>
                <w:sz w:val="18"/>
                <w:szCs w:val="18"/>
                <w:rtl w:val="0"/>
              </w:rPr>
              <w:t xml:space="preserve">not </w:t>
            </w:r>
            <w:r w:rsidDel="00000000" w:rsidR="00000000" w:rsidRPr="00000000">
              <w:rPr>
                <w:sz w:val="18"/>
                <w:szCs w:val="18"/>
                <w:rtl w:val="0"/>
              </w:rPr>
              <w:t xml:space="preserve">refer to the plots with error bars.</w:t>
            </w:r>
            <w:r w:rsidDel="00000000" w:rsidR="00000000" w:rsidRPr="00000000">
              <w:rPr>
                <w:rtl w:val="0"/>
              </w:rPr>
            </w:r>
          </w:p>
          <w:p w:rsidR="00000000" w:rsidDel="00000000" w:rsidP="00000000" w:rsidRDefault="00000000" w:rsidRPr="00000000" w14:paraId="0000001B">
            <w:pPr>
              <w:spacing w:after="0" w:line="240" w:lineRule="auto"/>
              <w:rPr>
                <w:sz w:val="18"/>
                <w:szCs w:val="18"/>
              </w:rPr>
            </w:pPr>
            <w:r w:rsidDel="00000000" w:rsidR="00000000" w:rsidRPr="00000000">
              <w:rPr>
                <w:sz w:val="18"/>
                <w:szCs w:val="18"/>
                <w:rtl w:val="0"/>
              </w:rPr>
              <w:t xml:space="preserve">OR</w:t>
            </w:r>
          </w:p>
          <w:p w:rsidR="00000000" w:rsidDel="00000000" w:rsidP="00000000" w:rsidRDefault="00000000" w:rsidRPr="00000000" w14:paraId="0000001C">
            <w:pPr>
              <w:spacing w:after="0" w:line="240" w:lineRule="auto"/>
              <w:rPr/>
            </w:pPr>
            <w:r w:rsidDel="00000000" w:rsidR="00000000" w:rsidRPr="00000000">
              <w:rPr>
                <w:sz w:val="18"/>
                <w:szCs w:val="18"/>
                <w:rtl w:val="0"/>
              </w:rPr>
              <w:t xml:space="preserve">Correct claim about mass (no correlation of mass to period). Does </w:t>
            </w:r>
            <w:r w:rsidDel="00000000" w:rsidR="00000000" w:rsidRPr="00000000">
              <w:rPr>
                <w:i w:val="1"/>
                <w:sz w:val="18"/>
                <w:szCs w:val="18"/>
                <w:rtl w:val="0"/>
              </w:rPr>
              <w:t xml:space="preserve">not </w:t>
            </w:r>
            <w:r w:rsidDel="00000000" w:rsidR="00000000" w:rsidRPr="00000000">
              <w:rPr>
                <w:sz w:val="18"/>
                <w:szCs w:val="18"/>
                <w:rtl w:val="0"/>
              </w:rPr>
              <w:t xml:space="preserve">mention holding other variables constant. Refers to the plots with error bars. </w:t>
            </w:r>
            <w:r w:rsidDel="00000000" w:rsidR="00000000" w:rsidRPr="00000000">
              <w:rPr>
                <w:rtl w:val="0"/>
              </w:rPr>
            </w:r>
          </w:p>
          <w:p w:rsidR="00000000" w:rsidDel="00000000" w:rsidP="00000000" w:rsidRDefault="00000000" w:rsidRPr="00000000" w14:paraId="0000001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1E">
            <w:pPr>
              <w:spacing w:after="0" w:line="240" w:lineRule="auto"/>
              <w:rPr/>
            </w:pPr>
            <w:r w:rsidDel="00000000" w:rsidR="00000000" w:rsidRPr="00000000">
              <w:rPr>
                <w:sz w:val="18"/>
                <w:szCs w:val="18"/>
                <w:rtl w:val="0"/>
              </w:rPr>
              <w:t xml:space="preserve">Claim about mass is </w:t>
            </w:r>
            <w:r w:rsidDel="00000000" w:rsidR="00000000" w:rsidRPr="00000000">
              <w:rPr>
                <w:i w:val="1"/>
                <w:sz w:val="18"/>
                <w:szCs w:val="18"/>
                <w:rtl w:val="0"/>
              </w:rPr>
              <w:t xml:space="preserve">correct</w:t>
            </w:r>
            <w:r w:rsidDel="00000000" w:rsidR="00000000" w:rsidRPr="00000000">
              <w:rPr>
                <w:sz w:val="18"/>
                <w:szCs w:val="18"/>
                <w:rtl w:val="0"/>
              </w:rPr>
              <w:t xml:space="preserve"> (no correlation of mass to period). Mentions holding other variables constant. Does </w:t>
            </w:r>
            <w:r w:rsidDel="00000000" w:rsidR="00000000" w:rsidRPr="00000000">
              <w:rPr>
                <w:i w:val="1"/>
                <w:sz w:val="18"/>
                <w:szCs w:val="18"/>
                <w:rtl w:val="0"/>
              </w:rPr>
              <w:t xml:space="preserve">not </w:t>
            </w:r>
            <w:r w:rsidDel="00000000" w:rsidR="00000000" w:rsidRPr="00000000">
              <w:rPr>
                <w:sz w:val="18"/>
                <w:szCs w:val="18"/>
                <w:rtl w:val="0"/>
              </w:rPr>
              <w:t xml:space="preserve">refer to the plots with error bars.</w:t>
            </w:r>
            <w:r w:rsidDel="00000000" w:rsidR="00000000" w:rsidRPr="00000000">
              <w:rPr>
                <w:rtl w:val="0"/>
              </w:rPr>
            </w:r>
          </w:p>
          <w:p w:rsidR="00000000" w:rsidDel="00000000" w:rsidP="00000000" w:rsidRDefault="00000000" w:rsidRPr="00000000" w14:paraId="0000001F">
            <w:pPr>
              <w:spacing w:after="0" w:line="240" w:lineRule="auto"/>
              <w:rPr>
                <w:sz w:val="18"/>
                <w:szCs w:val="18"/>
              </w:rPr>
            </w:pPr>
            <w:r w:rsidDel="00000000" w:rsidR="00000000" w:rsidRPr="00000000">
              <w:rPr>
                <w:sz w:val="18"/>
                <w:szCs w:val="18"/>
                <w:rtl w:val="0"/>
              </w:rPr>
              <w:t xml:space="preserve">OR</w:t>
            </w:r>
          </w:p>
          <w:p w:rsidR="00000000" w:rsidDel="00000000" w:rsidP="00000000" w:rsidRDefault="00000000" w:rsidRPr="00000000" w14:paraId="00000020">
            <w:pPr>
              <w:spacing w:after="0" w:line="240" w:lineRule="auto"/>
              <w:rPr/>
            </w:pPr>
            <w:r w:rsidDel="00000000" w:rsidR="00000000" w:rsidRPr="00000000">
              <w:rPr>
                <w:sz w:val="18"/>
                <w:szCs w:val="18"/>
                <w:rtl w:val="0"/>
              </w:rPr>
              <w:t xml:space="preserve">Claim about mass is </w:t>
            </w:r>
            <w:r w:rsidDel="00000000" w:rsidR="00000000" w:rsidRPr="00000000">
              <w:rPr>
                <w:i w:val="1"/>
                <w:sz w:val="18"/>
                <w:szCs w:val="18"/>
                <w:rtl w:val="0"/>
              </w:rPr>
              <w:t xml:space="preserve">wrong </w:t>
            </w:r>
            <w:r w:rsidDel="00000000" w:rsidR="00000000" w:rsidRPr="00000000">
              <w:rPr>
                <w:sz w:val="18"/>
                <w:szCs w:val="18"/>
                <w:rtl w:val="0"/>
              </w:rPr>
              <w:t xml:space="preserve">(correlates mass to period). Mentions holding other variables constant. Refers to the plot with error bars.</w:t>
            </w:r>
            <w:r w:rsidDel="00000000" w:rsidR="00000000" w:rsidRPr="00000000">
              <w:rPr>
                <w:rtl w:val="0"/>
              </w:rPr>
            </w:r>
          </w:p>
          <w:p w:rsidR="00000000" w:rsidDel="00000000" w:rsidP="00000000" w:rsidRDefault="00000000" w:rsidRPr="00000000" w14:paraId="00000021">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22">
            <w:pPr>
              <w:spacing w:after="0" w:line="240" w:lineRule="auto"/>
              <w:rPr/>
            </w:pPr>
            <w:r w:rsidDel="00000000" w:rsidR="00000000" w:rsidRPr="00000000">
              <w:rPr>
                <w:sz w:val="18"/>
                <w:szCs w:val="18"/>
                <w:rtl w:val="0"/>
              </w:rPr>
              <w:t xml:space="preserve">Claim about mass is </w:t>
            </w:r>
            <w:r w:rsidDel="00000000" w:rsidR="00000000" w:rsidRPr="00000000">
              <w:rPr>
                <w:i w:val="1"/>
                <w:sz w:val="18"/>
                <w:szCs w:val="18"/>
                <w:rtl w:val="0"/>
              </w:rPr>
              <w:t xml:space="preserve">correct</w:t>
            </w:r>
            <w:r w:rsidDel="00000000" w:rsidR="00000000" w:rsidRPr="00000000">
              <w:rPr>
                <w:sz w:val="18"/>
                <w:szCs w:val="18"/>
                <w:rtl w:val="0"/>
              </w:rPr>
              <w:t xml:space="preserve"> (no correlation of mass to period). </w:t>
            </w:r>
            <w:r w:rsidDel="00000000" w:rsidR="00000000" w:rsidRPr="00000000">
              <w:rPr>
                <w:rtl w:val="0"/>
              </w:rPr>
            </w:r>
          </w:p>
          <w:p w:rsidR="00000000" w:rsidDel="00000000" w:rsidP="00000000" w:rsidRDefault="00000000" w:rsidRPr="00000000" w14:paraId="00000023">
            <w:pPr>
              <w:spacing w:after="0" w:line="240" w:lineRule="auto"/>
              <w:rPr>
                <w:sz w:val="18"/>
                <w:szCs w:val="18"/>
              </w:rPr>
            </w:pPr>
            <w:r w:rsidDel="00000000" w:rsidR="00000000" w:rsidRPr="00000000">
              <w:rPr>
                <w:rtl w:val="0"/>
              </w:rPr>
            </w:r>
          </w:p>
          <w:p w:rsidR="00000000" w:rsidDel="00000000" w:rsidP="00000000" w:rsidRDefault="00000000" w:rsidRPr="00000000" w14:paraId="00000024">
            <w:pPr>
              <w:spacing w:after="0" w:line="240" w:lineRule="auto"/>
              <w:rPr/>
            </w:pPr>
            <w:r w:rsidDel="00000000" w:rsidR="00000000" w:rsidRPr="00000000">
              <w:rPr>
                <w:sz w:val="18"/>
                <w:szCs w:val="18"/>
                <w:rtl w:val="0"/>
              </w:rPr>
              <w:t xml:space="preserve">Does </w:t>
            </w:r>
            <w:r w:rsidDel="00000000" w:rsidR="00000000" w:rsidRPr="00000000">
              <w:rPr>
                <w:sz w:val="18"/>
                <w:szCs w:val="18"/>
                <w:u w:val="single"/>
                <w:rtl w:val="0"/>
              </w:rPr>
              <w:t xml:space="preserve">not</w:t>
            </w:r>
            <w:r w:rsidDel="00000000" w:rsidR="00000000" w:rsidRPr="00000000">
              <w:rPr>
                <w:sz w:val="18"/>
                <w:szCs w:val="18"/>
                <w:rtl w:val="0"/>
              </w:rPr>
              <w:t xml:space="preserve"> mention holding other variables constant.</w:t>
            </w:r>
            <w:r w:rsidDel="00000000" w:rsidR="00000000" w:rsidRPr="00000000">
              <w:rPr>
                <w:rtl w:val="0"/>
              </w:rPr>
            </w:r>
          </w:p>
          <w:p w:rsidR="00000000" w:rsidDel="00000000" w:rsidP="00000000" w:rsidRDefault="00000000" w:rsidRPr="00000000" w14:paraId="00000025">
            <w:pPr>
              <w:spacing w:after="0" w:line="240" w:lineRule="auto"/>
              <w:rPr>
                <w:sz w:val="18"/>
                <w:szCs w:val="18"/>
              </w:rPr>
            </w:pPr>
            <w:r w:rsidDel="00000000" w:rsidR="00000000" w:rsidRPr="00000000">
              <w:rPr>
                <w:rtl w:val="0"/>
              </w:rPr>
            </w:r>
          </w:p>
          <w:p w:rsidR="00000000" w:rsidDel="00000000" w:rsidP="00000000" w:rsidRDefault="00000000" w:rsidRPr="00000000" w14:paraId="00000026">
            <w:pPr>
              <w:spacing w:after="0" w:line="240" w:lineRule="auto"/>
              <w:rPr>
                <w:sz w:val="24"/>
                <w:szCs w:val="24"/>
              </w:rPr>
            </w:pPr>
            <w:r w:rsidDel="00000000" w:rsidR="00000000" w:rsidRPr="00000000">
              <w:rPr>
                <w:sz w:val="18"/>
                <w:szCs w:val="18"/>
                <w:rtl w:val="0"/>
              </w:rPr>
              <w:t xml:space="preserve">Refers to plot with error bars. </w:t>
            </w:r>
            <w:r w:rsidDel="00000000" w:rsidR="00000000" w:rsidRPr="00000000">
              <w:rPr>
                <w:rtl w:val="0"/>
              </w:rPr>
            </w:r>
          </w:p>
        </w:tc>
        <w:tc>
          <w:tcPr>
            <w:shd w:fill="auto" w:val="clear"/>
          </w:tcPr>
          <w:p w:rsidR="00000000" w:rsidDel="00000000" w:rsidP="00000000" w:rsidRDefault="00000000" w:rsidRPr="00000000" w14:paraId="00000027">
            <w:pPr>
              <w:spacing w:after="0" w:line="240" w:lineRule="auto"/>
              <w:rPr>
                <w:sz w:val="18"/>
                <w:szCs w:val="18"/>
              </w:rPr>
            </w:pPr>
            <w:r w:rsidDel="00000000" w:rsidR="00000000" w:rsidRPr="00000000">
              <w:rPr>
                <w:sz w:val="18"/>
                <w:szCs w:val="18"/>
                <w:rtl w:val="0"/>
              </w:rPr>
              <w:t xml:space="preserve">A discussion is included with adequate </w:t>
            </w:r>
            <w:r w:rsidDel="00000000" w:rsidR="00000000" w:rsidRPr="00000000">
              <w:rPr>
                <w:i w:val="1"/>
                <w:sz w:val="18"/>
                <w:szCs w:val="18"/>
                <w:rtl w:val="0"/>
              </w:rPr>
              <w:t xml:space="preserve">reasoning or justification</w:t>
            </w:r>
            <w:r w:rsidDel="00000000" w:rsidR="00000000" w:rsidRPr="00000000">
              <w:rPr>
                <w:sz w:val="18"/>
                <w:szCs w:val="18"/>
                <w:rtl w:val="0"/>
              </w:rPr>
              <w:t xml:space="preserve"> for </w:t>
            </w:r>
            <w:r w:rsidDel="00000000" w:rsidR="00000000" w:rsidRPr="00000000">
              <w:rPr>
                <w:i w:val="1"/>
                <w:sz w:val="18"/>
                <w:szCs w:val="18"/>
                <w:rtl w:val="0"/>
              </w:rPr>
              <w:t xml:space="preserve">how</w:t>
            </w:r>
            <w:r w:rsidDel="00000000" w:rsidR="00000000" w:rsidRPr="00000000">
              <w:rPr>
                <w:sz w:val="18"/>
                <w:szCs w:val="18"/>
                <w:rtl w:val="0"/>
              </w:rPr>
              <w:t xml:space="preserve"> the evidence (graphed data) supports the claim (no correlation of mass to period).  Mentions holding the other variables constant. Error bars, their size, and the equivalency criterion are discussed with respect to how the mass affects the period. </w:t>
            </w:r>
          </w:p>
        </w:tc>
      </w:tr>
      <w:tr>
        <w:trPr>
          <w:cantSplit w:val="0"/>
          <w:tblHeader w:val="0"/>
        </w:trPr>
        <w:tc>
          <w:tcPr>
            <w:gridSpan w:val="5"/>
            <w:shd w:fill="d9d9d9" w:val="clear"/>
          </w:tcPr>
          <w:p w:rsidR="00000000" w:rsidDel="00000000" w:rsidP="00000000" w:rsidRDefault="00000000" w:rsidRPr="00000000" w14:paraId="00000028">
            <w:pPr>
              <w:spacing w:after="0" w:line="240" w:lineRule="auto"/>
              <w:rPr>
                <w:sz w:val="24"/>
                <w:szCs w:val="24"/>
              </w:rPr>
            </w:pPr>
            <w:r w:rsidDel="00000000" w:rsidR="00000000" w:rsidRPr="00000000">
              <w:rPr>
                <w:sz w:val="24"/>
                <w:szCs w:val="24"/>
                <w:rtl w:val="0"/>
              </w:rPr>
              <w:t xml:space="preserve">3. Is able to describe how the experiment with </w:t>
            </w:r>
            <w:r w:rsidDel="00000000" w:rsidR="00000000" w:rsidRPr="00000000">
              <w:rPr>
                <w:b w:val="1"/>
                <w:sz w:val="24"/>
                <w:szCs w:val="24"/>
                <w:rtl w:val="0"/>
              </w:rPr>
              <w:t xml:space="preserve">length</w:t>
            </w:r>
            <w:r w:rsidDel="00000000" w:rsidR="00000000" w:rsidRPr="00000000">
              <w:rPr>
                <w:sz w:val="24"/>
                <w:szCs w:val="24"/>
                <w:rtl w:val="0"/>
              </w:rPr>
              <w:t xml:space="preserve"> as the independent variable addressed the research question and what claim can be made.  The length vs. period </w:t>
            </w:r>
            <w:r w:rsidDel="00000000" w:rsidR="00000000" w:rsidRPr="00000000">
              <w:rPr>
                <w:b w:val="1"/>
                <w:sz w:val="24"/>
                <w:szCs w:val="24"/>
                <w:rtl w:val="0"/>
              </w:rPr>
              <w:t xml:space="preserve">graph and error bars</w:t>
            </w:r>
            <w:r w:rsidDel="00000000" w:rsidR="00000000" w:rsidRPr="00000000">
              <w:rPr>
                <w:sz w:val="24"/>
                <w:szCs w:val="24"/>
                <w:rtl w:val="0"/>
              </w:rPr>
              <w:t xml:space="preserve"> are referred to in the discussion.</w:t>
            </w:r>
          </w:p>
        </w:tc>
      </w:tr>
      <w:tr>
        <w:trPr>
          <w:cantSplit w:val="0"/>
          <w:tblHeader w:val="0"/>
        </w:trPr>
        <w:tc>
          <w:tcPr>
            <w:shd w:fill="auto" w:val="clear"/>
          </w:tcPr>
          <w:p w:rsidR="00000000" w:rsidDel="00000000" w:rsidP="00000000" w:rsidRDefault="00000000" w:rsidRPr="00000000" w14:paraId="0000002D">
            <w:pPr>
              <w:spacing w:after="0" w:line="240" w:lineRule="auto"/>
              <w:rPr/>
            </w:pPr>
            <w:r w:rsidDel="00000000" w:rsidR="00000000" w:rsidRPr="00000000">
              <w:rPr>
                <w:sz w:val="18"/>
                <w:szCs w:val="18"/>
                <w:rtl w:val="0"/>
              </w:rPr>
              <w:t xml:space="preserve">Claim about length is </w:t>
            </w:r>
            <w:r w:rsidDel="00000000" w:rsidR="00000000" w:rsidRPr="00000000">
              <w:rPr>
                <w:i w:val="1"/>
                <w:sz w:val="18"/>
                <w:szCs w:val="18"/>
                <w:rtl w:val="0"/>
              </w:rPr>
              <w:t xml:space="preserve">wrong</w:t>
            </w:r>
            <w:r w:rsidDel="00000000" w:rsidR="00000000" w:rsidRPr="00000000">
              <w:rPr>
                <w:sz w:val="18"/>
                <w:szCs w:val="18"/>
                <w:rtl w:val="0"/>
              </w:rPr>
              <w:t xml:space="preserve"> (no correlation of length to period). Does </w:t>
            </w:r>
            <w:r w:rsidDel="00000000" w:rsidR="00000000" w:rsidRPr="00000000">
              <w:rPr>
                <w:i w:val="1"/>
                <w:sz w:val="18"/>
                <w:szCs w:val="18"/>
                <w:rtl w:val="0"/>
              </w:rPr>
              <w:t xml:space="preserve">not</w:t>
            </w:r>
            <w:r w:rsidDel="00000000" w:rsidR="00000000" w:rsidRPr="00000000">
              <w:rPr>
                <w:sz w:val="18"/>
                <w:szCs w:val="18"/>
                <w:rtl w:val="0"/>
              </w:rPr>
              <w:t xml:space="preserve"> mention holding other variables constant. Does </w:t>
            </w:r>
            <w:r w:rsidDel="00000000" w:rsidR="00000000" w:rsidRPr="00000000">
              <w:rPr>
                <w:i w:val="1"/>
                <w:sz w:val="18"/>
                <w:szCs w:val="18"/>
                <w:rtl w:val="0"/>
              </w:rPr>
              <w:t xml:space="preserve">not</w:t>
            </w:r>
            <w:r w:rsidDel="00000000" w:rsidR="00000000" w:rsidRPr="00000000">
              <w:rPr>
                <w:sz w:val="18"/>
                <w:szCs w:val="18"/>
                <w:rtl w:val="0"/>
              </w:rPr>
              <w:t xml:space="preserve"> refer to the plots with error bars.</w:t>
            </w:r>
            <w:r w:rsidDel="00000000" w:rsidR="00000000" w:rsidRPr="00000000">
              <w:rPr>
                <w:rtl w:val="0"/>
              </w:rPr>
            </w:r>
          </w:p>
          <w:p w:rsidR="00000000" w:rsidDel="00000000" w:rsidP="00000000" w:rsidRDefault="00000000" w:rsidRPr="00000000" w14:paraId="0000002E">
            <w:pPr>
              <w:spacing w:after="0" w:line="240" w:lineRule="auto"/>
              <w:rPr>
                <w:sz w:val="24"/>
                <w:szCs w:val="24"/>
              </w:rPr>
            </w:pPr>
            <w:r w:rsidDel="00000000" w:rsidR="00000000" w:rsidRPr="00000000">
              <w:rPr>
                <w:sz w:val="18"/>
                <w:szCs w:val="18"/>
                <w:rtl w:val="0"/>
              </w:rPr>
              <w:t xml:space="preserve">Note: Error bar discussion could also have a correct explanation of standard deviation of uncertainty, one standard error, a particular confidence interval or one other way to explain error bars.</w:t>
            </w:r>
            <w:r w:rsidDel="00000000" w:rsidR="00000000" w:rsidRPr="00000000">
              <w:rPr>
                <w:rtl w:val="0"/>
              </w:rPr>
            </w:r>
          </w:p>
        </w:tc>
        <w:tc>
          <w:tcPr>
            <w:shd w:fill="auto" w:val="clear"/>
          </w:tcPr>
          <w:p w:rsidR="00000000" w:rsidDel="00000000" w:rsidP="00000000" w:rsidRDefault="00000000" w:rsidRPr="00000000" w14:paraId="0000002F">
            <w:pPr>
              <w:spacing w:after="0" w:line="240" w:lineRule="auto"/>
              <w:rPr/>
            </w:pPr>
            <w:r w:rsidDel="00000000" w:rsidR="00000000" w:rsidRPr="00000000">
              <w:rPr>
                <w:sz w:val="18"/>
                <w:szCs w:val="18"/>
                <w:rtl w:val="0"/>
              </w:rPr>
              <w:t xml:space="preserve">Claim about length is </w:t>
            </w:r>
            <w:r w:rsidDel="00000000" w:rsidR="00000000" w:rsidRPr="00000000">
              <w:rPr>
                <w:i w:val="1"/>
                <w:sz w:val="18"/>
                <w:szCs w:val="18"/>
                <w:rtl w:val="0"/>
              </w:rPr>
              <w:t xml:space="preserve">wrong</w:t>
            </w:r>
            <w:r w:rsidDel="00000000" w:rsidR="00000000" w:rsidRPr="00000000">
              <w:rPr>
                <w:sz w:val="18"/>
                <w:szCs w:val="18"/>
                <w:rtl w:val="0"/>
              </w:rPr>
              <w:t xml:space="preserve"> (no correlation of length to period). Mentions holding other variables constant. Does </w:t>
            </w:r>
            <w:r w:rsidDel="00000000" w:rsidR="00000000" w:rsidRPr="00000000">
              <w:rPr>
                <w:i w:val="1"/>
                <w:sz w:val="18"/>
                <w:szCs w:val="18"/>
                <w:rtl w:val="0"/>
              </w:rPr>
              <w:t xml:space="preserve">not </w:t>
            </w:r>
            <w:r w:rsidDel="00000000" w:rsidR="00000000" w:rsidRPr="00000000">
              <w:rPr>
                <w:sz w:val="18"/>
                <w:szCs w:val="18"/>
                <w:rtl w:val="0"/>
              </w:rPr>
              <w:t xml:space="preserve">refer to the plots with error bars.</w:t>
            </w:r>
            <w:r w:rsidDel="00000000" w:rsidR="00000000" w:rsidRPr="00000000">
              <w:rPr>
                <w:rtl w:val="0"/>
              </w:rPr>
            </w:r>
          </w:p>
          <w:p w:rsidR="00000000" w:rsidDel="00000000" w:rsidP="00000000" w:rsidRDefault="00000000" w:rsidRPr="00000000" w14:paraId="00000030">
            <w:pPr>
              <w:spacing w:after="0" w:line="240" w:lineRule="auto"/>
              <w:rPr>
                <w:sz w:val="18"/>
                <w:szCs w:val="18"/>
              </w:rPr>
            </w:pPr>
            <w:r w:rsidDel="00000000" w:rsidR="00000000" w:rsidRPr="00000000">
              <w:rPr>
                <w:sz w:val="18"/>
                <w:szCs w:val="18"/>
                <w:rtl w:val="0"/>
              </w:rPr>
              <w:t xml:space="preserve">OR</w:t>
            </w:r>
          </w:p>
          <w:p w:rsidR="00000000" w:rsidDel="00000000" w:rsidP="00000000" w:rsidRDefault="00000000" w:rsidRPr="00000000" w14:paraId="00000031">
            <w:pPr>
              <w:spacing w:after="0" w:line="240" w:lineRule="auto"/>
              <w:rPr>
                <w:sz w:val="24"/>
                <w:szCs w:val="24"/>
              </w:rPr>
            </w:pPr>
            <w:r w:rsidDel="00000000" w:rsidR="00000000" w:rsidRPr="00000000">
              <w:rPr>
                <w:sz w:val="18"/>
                <w:szCs w:val="18"/>
                <w:rtl w:val="0"/>
              </w:rPr>
              <w:t xml:space="preserve">Claim about length is</w:t>
            </w:r>
            <w:r w:rsidDel="00000000" w:rsidR="00000000" w:rsidRPr="00000000">
              <w:rPr>
                <w:i w:val="1"/>
                <w:sz w:val="18"/>
                <w:szCs w:val="18"/>
                <w:rtl w:val="0"/>
              </w:rPr>
              <w:t xml:space="preserve"> correct</w:t>
            </w:r>
            <w:r w:rsidDel="00000000" w:rsidR="00000000" w:rsidRPr="00000000">
              <w:rPr>
                <w:sz w:val="18"/>
                <w:szCs w:val="18"/>
                <w:rtl w:val="0"/>
              </w:rPr>
              <w:t xml:space="preserve"> (correlates length to period). Does </w:t>
            </w:r>
            <w:r w:rsidDel="00000000" w:rsidR="00000000" w:rsidRPr="00000000">
              <w:rPr>
                <w:i w:val="1"/>
                <w:sz w:val="18"/>
                <w:szCs w:val="18"/>
                <w:rtl w:val="0"/>
              </w:rPr>
              <w:t xml:space="preserve">not </w:t>
            </w:r>
            <w:r w:rsidDel="00000000" w:rsidR="00000000" w:rsidRPr="00000000">
              <w:rPr>
                <w:sz w:val="18"/>
                <w:szCs w:val="18"/>
                <w:rtl w:val="0"/>
              </w:rPr>
              <w:t xml:space="preserve">mention holding other variables constant. Refers to the plots with error bars. </w:t>
            </w:r>
            <w:r w:rsidDel="00000000" w:rsidR="00000000" w:rsidRPr="00000000">
              <w:rPr>
                <w:rtl w:val="0"/>
              </w:rPr>
            </w:r>
          </w:p>
        </w:tc>
        <w:tc>
          <w:tcPr>
            <w:shd w:fill="auto" w:val="clear"/>
          </w:tcPr>
          <w:p w:rsidR="00000000" w:rsidDel="00000000" w:rsidP="00000000" w:rsidRDefault="00000000" w:rsidRPr="00000000" w14:paraId="00000032">
            <w:pPr>
              <w:spacing w:after="0" w:line="240" w:lineRule="auto"/>
              <w:rPr>
                <w:sz w:val="18"/>
                <w:szCs w:val="18"/>
              </w:rPr>
            </w:pPr>
            <w:r w:rsidDel="00000000" w:rsidR="00000000" w:rsidRPr="00000000">
              <w:rPr>
                <w:sz w:val="18"/>
                <w:szCs w:val="18"/>
                <w:rtl w:val="0"/>
              </w:rPr>
              <w:t xml:space="preserve">Claim about length is </w:t>
            </w:r>
            <w:r w:rsidDel="00000000" w:rsidR="00000000" w:rsidRPr="00000000">
              <w:rPr>
                <w:i w:val="1"/>
                <w:sz w:val="18"/>
                <w:szCs w:val="18"/>
                <w:rtl w:val="0"/>
              </w:rPr>
              <w:t xml:space="preserve">correct</w:t>
            </w:r>
            <w:r w:rsidDel="00000000" w:rsidR="00000000" w:rsidRPr="00000000">
              <w:rPr>
                <w:sz w:val="18"/>
                <w:szCs w:val="18"/>
                <w:rtl w:val="0"/>
              </w:rPr>
              <w:t xml:space="preserve"> (correlates length to period). Mentions holding other variables constant or the specific relationship to length. Does </w:t>
            </w:r>
            <w:r w:rsidDel="00000000" w:rsidR="00000000" w:rsidRPr="00000000">
              <w:rPr>
                <w:i w:val="1"/>
                <w:sz w:val="18"/>
                <w:szCs w:val="18"/>
                <w:rtl w:val="0"/>
              </w:rPr>
              <w:t xml:space="preserve">not </w:t>
            </w:r>
            <w:r w:rsidDel="00000000" w:rsidR="00000000" w:rsidRPr="00000000">
              <w:rPr>
                <w:sz w:val="18"/>
                <w:szCs w:val="18"/>
                <w:rtl w:val="0"/>
              </w:rPr>
              <w:t xml:space="preserve">refer to the plots with error bars.</w:t>
            </w:r>
          </w:p>
          <w:p w:rsidR="00000000" w:rsidDel="00000000" w:rsidP="00000000" w:rsidRDefault="00000000" w:rsidRPr="00000000" w14:paraId="00000033">
            <w:pPr>
              <w:spacing w:after="0" w:line="240" w:lineRule="auto"/>
              <w:rPr>
                <w:sz w:val="18"/>
                <w:szCs w:val="18"/>
              </w:rPr>
            </w:pPr>
            <w:r w:rsidDel="00000000" w:rsidR="00000000" w:rsidRPr="00000000">
              <w:rPr>
                <w:sz w:val="18"/>
                <w:szCs w:val="18"/>
                <w:rtl w:val="0"/>
              </w:rPr>
              <w:t xml:space="preserve">OR</w:t>
            </w:r>
          </w:p>
          <w:p w:rsidR="00000000" w:rsidDel="00000000" w:rsidP="00000000" w:rsidRDefault="00000000" w:rsidRPr="00000000" w14:paraId="00000034">
            <w:pPr>
              <w:spacing w:after="0" w:line="240" w:lineRule="auto"/>
              <w:rPr>
                <w:sz w:val="24"/>
                <w:szCs w:val="24"/>
              </w:rPr>
            </w:pPr>
            <w:r w:rsidDel="00000000" w:rsidR="00000000" w:rsidRPr="00000000">
              <w:rPr>
                <w:sz w:val="18"/>
                <w:szCs w:val="18"/>
                <w:rtl w:val="0"/>
              </w:rPr>
              <w:t xml:space="preserve">Claim about length is </w:t>
            </w:r>
            <w:r w:rsidDel="00000000" w:rsidR="00000000" w:rsidRPr="00000000">
              <w:rPr>
                <w:i w:val="1"/>
                <w:sz w:val="18"/>
                <w:szCs w:val="18"/>
                <w:rtl w:val="0"/>
              </w:rPr>
              <w:t xml:space="preserve">wrong</w:t>
            </w:r>
            <w:r w:rsidDel="00000000" w:rsidR="00000000" w:rsidRPr="00000000">
              <w:rPr>
                <w:sz w:val="18"/>
                <w:szCs w:val="18"/>
                <w:rtl w:val="0"/>
              </w:rPr>
              <w:t xml:space="preserve"> (no correlation of length to period). Mentions holding other variables constant. Refers to the plots with error bars.</w:t>
            </w:r>
            <w:r w:rsidDel="00000000" w:rsidR="00000000" w:rsidRPr="00000000">
              <w:rPr>
                <w:rtl w:val="0"/>
              </w:rPr>
            </w:r>
          </w:p>
        </w:tc>
        <w:tc>
          <w:tcPr>
            <w:shd w:fill="auto" w:val="clear"/>
          </w:tcPr>
          <w:p w:rsidR="00000000" w:rsidDel="00000000" w:rsidP="00000000" w:rsidRDefault="00000000" w:rsidRPr="00000000" w14:paraId="00000035">
            <w:pPr>
              <w:spacing w:after="0" w:line="240" w:lineRule="auto"/>
              <w:rPr/>
            </w:pPr>
            <w:r w:rsidDel="00000000" w:rsidR="00000000" w:rsidRPr="00000000">
              <w:rPr>
                <w:sz w:val="18"/>
                <w:szCs w:val="18"/>
                <w:rtl w:val="0"/>
              </w:rPr>
              <w:t xml:space="preserve">Claim about length is </w:t>
            </w:r>
            <w:r w:rsidDel="00000000" w:rsidR="00000000" w:rsidRPr="00000000">
              <w:rPr>
                <w:i w:val="1"/>
                <w:sz w:val="18"/>
                <w:szCs w:val="18"/>
                <w:rtl w:val="0"/>
              </w:rPr>
              <w:t xml:space="preserve">correct</w:t>
            </w:r>
            <w:r w:rsidDel="00000000" w:rsidR="00000000" w:rsidRPr="00000000">
              <w:rPr>
                <w:sz w:val="18"/>
                <w:szCs w:val="18"/>
                <w:rtl w:val="0"/>
              </w:rPr>
              <w:t xml:space="preserve"> (correlates length to period).</w:t>
            </w:r>
            <w:r w:rsidDel="00000000" w:rsidR="00000000" w:rsidRPr="00000000">
              <w:rPr>
                <w:rtl w:val="0"/>
              </w:rPr>
            </w:r>
          </w:p>
          <w:p w:rsidR="00000000" w:rsidDel="00000000" w:rsidP="00000000" w:rsidRDefault="00000000" w:rsidRPr="00000000" w14:paraId="00000036">
            <w:pPr>
              <w:spacing w:after="0" w:line="240" w:lineRule="auto"/>
              <w:rPr/>
            </w:pPr>
            <w:r w:rsidDel="00000000" w:rsidR="00000000" w:rsidRPr="00000000">
              <w:rPr>
                <w:sz w:val="18"/>
                <w:szCs w:val="18"/>
                <w:rtl w:val="0"/>
              </w:rPr>
              <w:t xml:space="preserve">Refers to plot with error bars.</w:t>
            </w:r>
            <w:r w:rsidDel="00000000" w:rsidR="00000000" w:rsidRPr="00000000">
              <w:rPr>
                <w:rtl w:val="0"/>
              </w:rPr>
            </w:r>
          </w:p>
          <w:p w:rsidR="00000000" w:rsidDel="00000000" w:rsidP="00000000" w:rsidRDefault="00000000" w:rsidRPr="00000000" w14:paraId="00000037">
            <w:pPr>
              <w:spacing w:after="0" w:line="240" w:lineRule="auto"/>
              <w:rPr/>
            </w:pPr>
            <w:r w:rsidDel="00000000" w:rsidR="00000000" w:rsidRPr="00000000">
              <w:rPr>
                <w:sz w:val="18"/>
                <w:szCs w:val="18"/>
                <w:rtl w:val="0"/>
              </w:rPr>
              <w:t xml:space="preserve">Does </w:t>
            </w:r>
            <w:r w:rsidDel="00000000" w:rsidR="00000000" w:rsidRPr="00000000">
              <w:rPr>
                <w:i w:val="1"/>
                <w:sz w:val="18"/>
                <w:szCs w:val="18"/>
                <w:rtl w:val="0"/>
              </w:rPr>
              <w:t xml:space="preserve">not </w:t>
            </w:r>
            <w:r w:rsidDel="00000000" w:rsidR="00000000" w:rsidRPr="00000000">
              <w:rPr>
                <w:sz w:val="18"/>
                <w:szCs w:val="18"/>
                <w:rtl w:val="0"/>
              </w:rPr>
              <w:t xml:space="preserve">mention holding other variables constant or the specific relationship to length.</w:t>
            </w:r>
            <w:r w:rsidDel="00000000" w:rsidR="00000000" w:rsidRPr="00000000">
              <w:rPr>
                <w:rtl w:val="0"/>
              </w:rPr>
            </w:r>
          </w:p>
          <w:p w:rsidR="00000000" w:rsidDel="00000000" w:rsidP="00000000" w:rsidRDefault="00000000" w:rsidRPr="00000000" w14:paraId="0000003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39">
            <w:pPr>
              <w:spacing w:after="0" w:line="240" w:lineRule="auto"/>
              <w:rPr>
                <w:sz w:val="18"/>
                <w:szCs w:val="18"/>
              </w:rPr>
            </w:pPr>
            <w:r w:rsidDel="00000000" w:rsidR="00000000" w:rsidRPr="00000000">
              <w:rPr>
                <w:sz w:val="18"/>
                <w:szCs w:val="18"/>
                <w:rtl w:val="0"/>
              </w:rPr>
              <w:t xml:space="preserve">A discussion is included with adequate </w:t>
            </w:r>
            <w:r w:rsidDel="00000000" w:rsidR="00000000" w:rsidRPr="00000000">
              <w:rPr>
                <w:i w:val="1"/>
                <w:sz w:val="18"/>
                <w:szCs w:val="18"/>
                <w:rtl w:val="0"/>
              </w:rPr>
              <w:t xml:space="preserve">reasoning or justification</w:t>
            </w:r>
            <w:r w:rsidDel="00000000" w:rsidR="00000000" w:rsidRPr="00000000">
              <w:rPr>
                <w:sz w:val="18"/>
                <w:szCs w:val="18"/>
                <w:rtl w:val="0"/>
              </w:rPr>
              <w:t xml:space="preserve"> for </w:t>
            </w:r>
            <w:r w:rsidDel="00000000" w:rsidR="00000000" w:rsidRPr="00000000">
              <w:rPr>
                <w:i w:val="1"/>
                <w:sz w:val="18"/>
                <w:szCs w:val="18"/>
                <w:rtl w:val="0"/>
              </w:rPr>
              <w:t xml:space="preserve">how</w:t>
            </w:r>
            <w:r w:rsidDel="00000000" w:rsidR="00000000" w:rsidRPr="00000000">
              <w:rPr>
                <w:sz w:val="18"/>
                <w:szCs w:val="18"/>
                <w:rtl w:val="0"/>
              </w:rPr>
              <w:t xml:space="preserve"> the evidence (graphed data) supports the claim (correlates with length, linear with square root of length or power law relationship).  Mentions holding other variables constant. Error bars, their size, and the equivalency criterion are discussed with respect to how the length affects the period.</w:t>
            </w:r>
          </w:p>
        </w:tc>
      </w:tr>
    </w:tbl>
    <w:p w:rsidR="00000000" w:rsidDel="00000000" w:rsidP="00000000" w:rsidRDefault="00000000" w:rsidRPr="00000000" w14:paraId="0000003A">
      <w:pPr>
        <w:rPr>
          <w:sz w:val="2"/>
          <w:szCs w:val="2"/>
        </w:rPr>
      </w:pPr>
      <w:r w:rsidDel="00000000" w:rsidR="00000000" w:rsidRPr="00000000">
        <w:rPr>
          <w:rtl w:val="0"/>
        </w:rPr>
      </w:r>
    </w:p>
    <w:sectPr>
      <w:pgSz w:h="12240" w:w="15840" w:orient="landscape"/>
      <w:pgMar w:bottom="1080" w:top="1080" w:left="720" w:right="720" w:header="72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120" w:lineRule="auto"/>
    </w:pPr>
    <w:rPr>
      <w:b w:val="1"/>
      <w:sz w:val="20"/>
      <w:szCs w:val="20"/>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466A6"/>
    <w:pPr>
      <w:spacing w:after="200" w:line="276" w:lineRule="auto"/>
    </w:pPr>
    <w:rPr>
      <w:sz w:val="22"/>
      <w:szCs w:val="22"/>
    </w:rPr>
  </w:style>
  <w:style w:type="paragraph" w:styleId="Heading1">
    <w:name w:val="heading 1"/>
    <w:basedOn w:val="Normal"/>
    <w:next w:val="Normal"/>
    <w:link w:val="Heading1Char"/>
    <w:uiPriority w:val="9"/>
    <w:qFormat w:val="1"/>
    <w:rsid w:val="00E539EE"/>
    <w:pPr>
      <w:spacing w:after="120"/>
      <w:outlineLvl w:val="0"/>
    </w:pPr>
    <w:rPr>
      <w:b w:val="1"/>
      <w:sz w:val="20"/>
    </w:rPr>
  </w:style>
  <w:style w:type="paragraph" w:styleId="Heading2">
    <w:name w:val="heading 2"/>
    <w:basedOn w:val="Normal"/>
    <w:link w:val="Heading2Char"/>
    <w:uiPriority w:val="9"/>
    <w:qFormat w:val="1"/>
    <w:rsid w:val="001466A6"/>
    <w:pPr>
      <w:spacing w:after="100" w:afterAutospacing="1" w:before="100" w:beforeAutospacing="1" w:line="240" w:lineRule="auto"/>
      <w:outlineLvl w:val="1"/>
    </w:pPr>
    <w:rPr>
      <w:rFonts w:ascii="Times New Roman" w:eastAsia="Times New Roman" w:hAnsi="Times New Roman"/>
      <w:b w:val="1"/>
      <w:bCs w:val="1"/>
      <w:sz w:val="36"/>
      <w:szCs w:val="3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1466A6"/>
    <w:pPr>
      <w:spacing w:after="100" w:afterAutospacing="1" w:before="100" w:beforeAutospacing="1" w:line="240" w:lineRule="auto"/>
    </w:pPr>
    <w:rPr>
      <w:rFonts w:ascii="Times New Roman" w:eastAsia="Times New Roman" w:hAnsi="Times New Roman"/>
      <w:sz w:val="24"/>
      <w:szCs w:val="24"/>
    </w:rPr>
  </w:style>
  <w:style w:type="paragraph" w:styleId="ListParagraph">
    <w:name w:val="List Paragraph"/>
    <w:basedOn w:val="Normal"/>
    <w:uiPriority w:val="34"/>
    <w:qFormat w:val="1"/>
    <w:rsid w:val="001466A6"/>
    <w:pPr>
      <w:ind w:left="720"/>
      <w:contextualSpacing w:val="1"/>
    </w:pPr>
  </w:style>
  <w:style w:type="paragraph" w:styleId="HTMLAddress">
    <w:name w:val="HTML Address"/>
    <w:basedOn w:val="Normal"/>
    <w:link w:val="HTMLAddressChar"/>
    <w:rsid w:val="001466A6"/>
    <w:pPr>
      <w:spacing w:after="0" w:line="240" w:lineRule="auto"/>
    </w:pPr>
    <w:rPr>
      <w:rFonts w:ascii="Times" w:eastAsia="Times New Roman" w:hAnsi="Times"/>
      <w:sz w:val="24"/>
      <w:szCs w:val="20"/>
    </w:rPr>
  </w:style>
  <w:style w:type="character" w:styleId="HTMLAddressChar" w:customStyle="1">
    <w:name w:val="HTML Address Char"/>
    <w:link w:val="HTMLAddress"/>
    <w:rsid w:val="001466A6"/>
    <w:rPr>
      <w:rFonts w:ascii="Times" w:cs="Times New Roman" w:eastAsia="Times New Roman" w:hAnsi="Times"/>
      <w:sz w:val="24"/>
      <w:szCs w:val="20"/>
    </w:rPr>
  </w:style>
  <w:style w:type="character" w:styleId="Heading2Char" w:customStyle="1">
    <w:name w:val="Heading 2 Char"/>
    <w:link w:val="Heading2"/>
    <w:uiPriority w:val="9"/>
    <w:rsid w:val="001466A6"/>
    <w:rPr>
      <w:rFonts w:ascii="Times New Roman" w:cs="Times New Roman" w:eastAsia="Times New Roman" w:hAnsi="Times New Roman"/>
      <w:b w:val="1"/>
      <w:bCs w:val="1"/>
      <w:sz w:val="36"/>
      <w:szCs w:val="36"/>
    </w:rPr>
  </w:style>
  <w:style w:type="character" w:styleId="Hyperlink">
    <w:name w:val="Hyperlink"/>
    <w:unhideWhenUsed w:val="1"/>
    <w:rsid w:val="001466A6"/>
    <w:rPr>
      <w:strike w:val="0"/>
      <w:dstrike w:val="0"/>
      <w:color w:val="002bb8"/>
      <w:u w:val="none"/>
      <w:effect w:val="none"/>
    </w:rPr>
  </w:style>
  <w:style w:type="character" w:styleId="parentsectionlistbriefdescription1" w:customStyle="1">
    <w:name w:val="parentsection_listbriefdescription1"/>
    <w:rsid w:val="001466A6"/>
    <w:rPr>
      <w:rFonts w:ascii="Verdana" w:hAnsi="Verdana" w:hint="default"/>
      <w:b w:val="0"/>
      <w:bCs w:val="0"/>
      <w:sz w:val="14"/>
      <w:szCs w:val="14"/>
    </w:rPr>
  </w:style>
  <w:style w:type="paragraph" w:styleId="HTMLPreformatted">
    <w:name w:val="HTML Preformatted"/>
    <w:basedOn w:val="Normal"/>
    <w:link w:val="HTMLPreformattedChar"/>
    <w:uiPriority w:val="99"/>
    <w:unhideWhenUsed w:val="1"/>
    <w:rsid w:val="00772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rPr>
  </w:style>
  <w:style w:type="character" w:styleId="HTMLPreformattedChar" w:customStyle="1">
    <w:name w:val="HTML Preformatted Char"/>
    <w:link w:val="HTMLPreformatted"/>
    <w:uiPriority w:val="99"/>
    <w:rsid w:val="00772A23"/>
    <w:rPr>
      <w:rFonts w:ascii="Courier New" w:cs="Courier New" w:eastAsia="Times New Roman" w:hAnsi="Courier New"/>
    </w:rPr>
  </w:style>
  <w:style w:type="table" w:styleId="TableGrid">
    <w:name w:val="Table Grid"/>
    <w:basedOn w:val="TableNormal"/>
    <w:uiPriority w:val="59"/>
    <w:rsid w:val="00772A2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0C1883"/>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0C1883"/>
    <w:rPr>
      <w:rFonts w:ascii="Tahoma" w:cs="Tahoma" w:hAnsi="Tahoma"/>
      <w:sz w:val="16"/>
      <w:szCs w:val="16"/>
    </w:rPr>
  </w:style>
  <w:style w:type="character" w:styleId="CommentReference">
    <w:name w:val="annotation reference"/>
    <w:uiPriority w:val="99"/>
    <w:semiHidden w:val="1"/>
    <w:unhideWhenUsed w:val="1"/>
    <w:rsid w:val="00304482"/>
    <w:rPr>
      <w:sz w:val="16"/>
      <w:szCs w:val="16"/>
    </w:rPr>
  </w:style>
  <w:style w:type="paragraph" w:styleId="CommentText">
    <w:name w:val="annotation text"/>
    <w:basedOn w:val="Normal"/>
    <w:link w:val="CommentTextChar"/>
    <w:uiPriority w:val="99"/>
    <w:semiHidden w:val="1"/>
    <w:unhideWhenUsed w:val="1"/>
    <w:rsid w:val="00304482"/>
    <w:rPr>
      <w:sz w:val="20"/>
      <w:szCs w:val="20"/>
    </w:rPr>
  </w:style>
  <w:style w:type="character" w:styleId="CommentTextChar" w:customStyle="1">
    <w:name w:val="Comment Text Char"/>
    <w:basedOn w:val="DefaultParagraphFont"/>
    <w:link w:val="CommentText"/>
    <w:uiPriority w:val="99"/>
    <w:semiHidden w:val="1"/>
    <w:rsid w:val="00304482"/>
  </w:style>
  <w:style w:type="paragraph" w:styleId="CommentSubject">
    <w:name w:val="annotation subject"/>
    <w:basedOn w:val="CommentText"/>
    <w:next w:val="CommentText"/>
    <w:link w:val="CommentSubjectChar"/>
    <w:uiPriority w:val="99"/>
    <w:semiHidden w:val="1"/>
    <w:unhideWhenUsed w:val="1"/>
    <w:rsid w:val="00304482"/>
    <w:rPr>
      <w:b w:val="1"/>
      <w:bCs w:val="1"/>
    </w:rPr>
  </w:style>
  <w:style w:type="character" w:styleId="CommentSubjectChar" w:customStyle="1">
    <w:name w:val="Comment Subject Char"/>
    <w:link w:val="CommentSubject"/>
    <w:uiPriority w:val="99"/>
    <w:semiHidden w:val="1"/>
    <w:rsid w:val="00304482"/>
    <w:rPr>
      <w:b w:val="1"/>
      <w:bCs w:val="1"/>
    </w:rPr>
  </w:style>
  <w:style w:type="character" w:styleId="Heading1Char" w:customStyle="1">
    <w:name w:val="Heading 1 Char"/>
    <w:basedOn w:val="DefaultParagraphFont"/>
    <w:link w:val="Heading1"/>
    <w:uiPriority w:val="9"/>
    <w:rsid w:val="00E539EE"/>
    <w:rPr>
      <w:b w:val="1"/>
      <w:szCs w:val="22"/>
    </w:rPr>
  </w:style>
  <w:style w:type="paragraph" w:styleId="Header">
    <w:name w:val="header"/>
    <w:basedOn w:val="Normal"/>
    <w:link w:val="HeaderChar"/>
    <w:uiPriority w:val="99"/>
    <w:unhideWhenUsed w:val="1"/>
    <w:rsid w:val="00E539EE"/>
    <w:pPr>
      <w:tabs>
        <w:tab w:val="center" w:pos="4680"/>
        <w:tab w:val="right" w:pos="9360"/>
      </w:tabs>
      <w:spacing w:after="0" w:line="240" w:lineRule="auto"/>
    </w:pPr>
  </w:style>
  <w:style w:type="character" w:styleId="HeaderChar" w:customStyle="1">
    <w:name w:val="Header Char"/>
    <w:basedOn w:val="DefaultParagraphFont"/>
    <w:link w:val="Header"/>
    <w:uiPriority w:val="99"/>
    <w:rsid w:val="00E539EE"/>
    <w:rPr>
      <w:sz w:val="22"/>
      <w:szCs w:val="22"/>
    </w:rPr>
  </w:style>
  <w:style w:type="paragraph" w:styleId="Footer">
    <w:name w:val="footer"/>
    <w:basedOn w:val="Normal"/>
    <w:link w:val="FooterChar"/>
    <w:uiPriority w:val="99"/>
    <w:unhideWhenUsed w:val="1"/>
    <w:rsid w:val="00E539EE"/>
    <w:pPr>
      <w:tabs>
        <w:tab w:val="center" w:pos="4680"/>
        <w:tab w:val="right" w:pos="9360"/>
      </w:tabs>
      <w:spacing w:after="0" w:line="240" w:lineRule="auto"/>
    </w:pPr>
  </w:style>
  <w:style w:type="character" w:styleId="FooterChar" w:customStyle="1">
    <w:name w:val="Footer Char"/>
    <w:basedOn w:val="DefaultParagraphFont"/>
    <w:link w:val="Footer"/>
    <w:uiPriority w:val="99"/>
    <w:rsid w:val="00E539EE"/>
    <w:rPr>
      <w:sz w:val="22"/>
      <w:szCs w:val="22"/>
    </w:rPr>
  </w:style>
  <w:style w:type="character" w:styleId="Criteria" w:customStyle="1">
    <w:name w:val="Criteria"/>
    <w:basedOn w:val="DefaultParagraphFont"/>
    <w:uiPriority w:val="1"/>
    <w:qFormat w:val="1"/>
    <w:rsid w:val="003E66E0"/>
    <w:rPr>
      <w:rFonts w:ascii="Cambria" w:hAnsi="Cambria"/>
      <w:b w:val="1"/>
      <w:bCs w:val="1"/>
    </w:rPr>
  </w:style>
  <w:style w:type="paragraph" w:styleId="LevelList" w:customStyle="1">
    <w:name w:val="LevelList"/>
    <w:basedOn w:val="Normal"/>
    <w:link w:val="LevelListChar"/>
    <w:qFormat w:val="1"/>
    <w:rsid w:val="003E66E0"/>
    <w:pPr>
      <w:numPr>
        <w:ilvl w:val="1"/>
        <w:numId w:val="9"/>
      </w:numPr>
      <w:spacing w:after="0" w:line="259" w:lineRule="auto"/>
    </w:pPr>
    <w:rPr>
      <w:rFonts w:asciiTheme="minorHAnsi" w:cstheme="minorBidi" w:eastAsiaTheme="minorHAnsi" w:hAnsiTheme="minorHAnsi"/>
    </w:rPr>
  </w:style>
  <w:style w:type="character" w:styleId="LevelListChar" w:customStyle="1">
    <w:name w:val="LevelList Char"/>
    <w:basedOn w:val="DefaultParagraphFont"/>
    <w:link w:val="LevelList"/>
    <w:rsid w:val="003E66E0"/>
    <w:rPr>
      <w:rFonts w:asciiTheme="minorHAnsi" w:cstheme="minorBidi" w:eastAsiaTheme="minorHAnsi" w:hAnsiTheme="minorHAnsi"/>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2.0" w:type="dxa"/>
        <w:bottom w:w="0.0" w:type="dxa"/>
        <w:right w:w="7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iY1gozZYvuYo5vnxr2/WNeiYJmw==">AMUW2mX8gHQdMwii104Gkd0/pGmjKmhakDouTzSyOBvPFYv6jHD7MmY6ViDZ15GjIGqQicpF1a1krdw0Mzk32XlOr1oBXfgaHSYPVCXT5kkHL+z3lRq+MII=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2021-04-12T14:33:00Z</dcterms:created>
  <dc:creator>Kathy</dc:creator>
</cp:coreProperties>
</file>