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E22" w:rsidRPr="007F0A0E" w:rsidRDefault="007F0A0E">
      <w:pPr>
        <w:rPr>
          <w:b/>
        </w:rPr>
      </w:pPr>
      <w:r w:rsidRPr="007F0A0E">
        <w:rPr>
          <w:b/>
        </w:rPr>
        <w:t>Description</w:t>
      </w:r>
    </w:p>
    <w:p w:rsidR="00073AF1" w:rsidRDefault="00233A0C">
      <w:proofErr w:type="spellStart"/>
      <w:r>
        <w:t>Birnessite</w:t>
      </w:r>
      <w:proofErr w:type="spellEnd"/>
      <w:r w:rsidR="00073AF1">
        <w:t xml:space="preserve"> calculations</w:t>
      </w:r>
    </w:p>
    <w:p w:rsidR="007F0A0E" w:rsidRPr="007F0A0E" w:rsidRDefault="007F0A0E">
      <w:pPr>
        <w:rPr>
          <w:b/>
        </w:rPr>
      </w:pPr>
      <w:r w:rsidRPr="007F0A0E">
        <w:rPr>
          <w:b/>
        </w:rPr>
        <w:t xml:space="preserve">Date </w:t>
      </w:r>
    </w:p>
    <w:p w:rsidR="007F0A0E" w:rsidRDefault="00F26BF1">
      <w:r>
        <w:t>20</w:t>
      </w:r>
      <w:r w:rsidR="004B4AE7">
        <w:t>07-200</w:t>
      </w:r>
      <w:r w:rsidR="00233A0C">
        <w:t>8</w:t>
      </w:r>
    </w:p>
    <w:p w:rsidR="007F0A0E" w:rsidRPr="007F0A0E" w:rsidRDefault="007F0A0E">
      <w:pPr>
        <w:rPr>
          <w:b/>
        </w:rPr>
      </w:pPr>
      <w:r w:rsidRPr="007F0A0E">
        <w:rPr>
          <w:b/>
        </w:rPr>
        <w:t>Method</w:t>
      </w:r>
    </w:p>
    <w:p w:rsidR="007F0A0E" w:rsidRDefault="00233A0C">
      <w:r>
        <w:t>VASP 4.6</w:t>
      </w:r>
      <w:r w:rsidR="007F0A0E">
        <w:t xml:space="preserve"> calculations – </w:t>
      </w:r>
      <w:r>
        <w:t>PBE</w:t>
      </w:r>
      <w:bookmarkStart w:id="0" w:name="_GoBack"/>
      <w:bookmarkEnd w:id="0"/>
    </w:p>
    <w:p w:rsidR="007F0A0E" w:rsidRPr="007F0A0E" w:rsidRDefault="007F0A0E">
      <w:pPr>
        <w:rPr>
          <w:b/>
        </w:rPr>
      </w:pPr>
      <w:r w:rsidRPr="007F0A0E">
        <w:rPr>
          <w:b/>
        </w:rPr>
        <w:t>References</w:t>
      </w:r>
    </w:p>
    <w:p w:rsidR="00233A0C" w:rsidRPr="0095352C" w:rsidRDefault="00233A0C" w:rsidP="00233A0C">
      <w:pPr>
        <w:pStyle w:val="BodyText"/>
        <w:tabs>
          <w:tab w:val="left" w:pos="360"/>
        </w:tabs>
        <w:spacing w:after="0" w:line="240" w:lineRule="exact"/>
        <w:rPr>
          <w:rStyle w:val="databold"/>
          <w:bCs/>
          <w:color w:val="000000"/>
          <w:sz w:val="24"/>
          <w:szCs w:val="24"/>
        </w:rPr>
      </w:pPr>
      <w:proofErr w:type="spellStart"/>
      <w:r w:rsidRPr="0095352C">
        <w:rPr>
          <w:rStyle w:val="databold"/>
          <w:bCs/>
          <w:color w:val="000000"/>
          <w:sz w:val="24"/>
          <w:szCs w:val="24"/>
        </w:rPr>
        <w:t>Cygan</w:t>
      </w:r>
      <w:proofErr w:type="spellEnd"/>
      <w:r w:rsidRPr="0095352C">
        <w:rPr>
          <w:rStyle w:val="databold"/>
          <w:bCs/>
          <w:color w:val="000000"/>
          <w:sz w:val="24"/>
          <w:szCs w:val="24"/>
        </w:rPr>
        <w:t xml:space="preserve"> R.T., Post J.E., Heaney P.J. and </w:t>
      </w:r>
      <w:proofErr w:type="spellStart"/>
      <w:r w:rsidRPr="0095352C">
        <w:rPr>
          <w:rStyle w:val="databold"/>
          <w:bCs/>
          <w:color w:val="000000"/>
          <w:sz w:val="24"/>
          <w:szCs w:val="24"/>
        </w:rPr>
        <w:t>Kubicki</w:t>
      </w:r>
      <w:proofErr w:type="spellEnd"/>
      <w:r w:rsidRPr="0095352C">
        <w:rPr>
          <w:rStyle w:val="databold"/>
          <w:bCs/>
          <w:color w:val="000000"/>
          <w:sz w:val="24"/>
          <w:szCs w:val="24"/>
        </w:rPr>
        <w:t xml:space="preserve"> J.D. (2012) Molecular models of </w:t>
      </w:r>
    </w:p>
    <w:p w:rsidR="004B2967" w:rsidRDefault="00233A0C" w:rsidP="00233A0C">
      <w:proofErr w:type="spellStart"/>
      <w:proofErr w:type="gramStart"/>
      <w:r w:rsidRPr="0095352C">
        <w:rPr>
          <w:rStyle w:val="databold"/>
          <w:bCs/>
          <w:color w:val="000000"/>
          <w:sz w:val="24"/>
          <w:szCs w:val="24"/>
        </w:rPr>
        <w:t>birnessite</w:t>
      </w:r>
      <w:proofErr w:type="spellEnd"/>
      <w:proofErr w:type="gramEnd"/>
      <w:r w:rsidRPr="0095352C">
        <w:rPr>
          <w:rStyle w:val="databold"/>
          <w:bCs/>
          <w:color w:val="000000"/>
          <w:sz w:val="24"/>
          <w:szCs w:val="24"/>
        </w:rPr>
        <w:t xml:space="preserve"> and related hydrated layered minerals. </w:t>
      </w:r>
      <w:r w:rsidRPr="0095352C">
        <w:rPr>
          <w:rStyle w:val="databold"/>
          <w:bCs/>
          <w:i/>
          <w:color w:val="000000"/>
          <w:sz w:val="24"/>
          <w:szCs w:val="24"/>
        </w:rPr>
        <w:t>American Mineralogist</w:t>
      </w:r>
      <w:r w:rsidRPr="0095352C">
        <w:rPr>
          <w:rStyle w:val="databold"/>
          <w:bCs/>
          <w:color w:val="000000"/>
          <w:sz w:val="24"/>
          <w:szCs w:val="24"/>
        </w:rPr>
        <w:t>, 97, 1505-1514</w:t>
      </w:r>
      <w:r w:rsidR="008F3E06">
        <w:rPr>
          <w:sz w:val="24"/>
          <w:szCs w:val="24"/>
        </w:rPr>
        <w:t>.</w:t>
      </w:r>
    </w:p>
    <w:sectPr w:rsidR="004B29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D683F"/>
    <w:multiLevelType w:val="hybridMultilevel"/>
    <w:tmpl w:val="F9388C7E"/>
    <w:lvl w:ilvl="0" w:tplc="4A84408A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A0E"/>
    <w:rsid w:val="00073AF1"/>
    <w:rsid w:val="00204510"/>
    <w:rsid w:val="00233A0C"/>
    <w:rsid w:val="004647B6"/>
    <w:rsid w:val="004B2967"/>
    <w:rsid w:val="004B4AE7"/>
    <w:rsid w:val="0056385F"/>
    <w:rsid w:val="00795F70"/>
    <w:rsid w:val="007F0A0E"/>
    <w:rsid w:val="008F3E06"/>
    <w:rsid w:val="00F2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atabold">
    <w:name w:val="data_bold"/>
    <w:basedOn w:val="DefaultParagraphFont"/>
    <w:rsid w:val="00F26BF1"/>
  </w:style>
  <w:style w:type="paragraph" w:styleId="BodyText">
    <w:name w:val="Body Text"/>
    <w:basedOn w:val="Normal"/>
    <w:link w:val="BodyTextChar"/>
    <w:rsid w:val="00233A0C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233A0C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atabold">
    <w:name w:val="data_bold"/>
    <w:basedOn w:val="DefaultParagraphFont"/>
    <w:rsid w:val="00F26BF1"/>
  </w:style>
  <w:style w:type="paragraph" w:styleId="BodyText">
    <w:name w:val="Body Text"/>
    <w:basedOn w:val="Normal"/>
    <w:link w:val="BodyTextChar"/>
    <w:rsid w:val="00233A0C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233A0C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Pennsylvania State University</Company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Kubicki</dc:creator>
  <cp:lastModifiedBy>James Kubicki</cp:lastModifiedBy>
  <cp:revision>2</cp:revision>
  <dcterms:created xsi:type="dcterms:W3CDTF">2014-01-17T19:26:00Z</dcterms:created>
  <dcterms:modified xsi:type="dcterms:W3CDTF">2014-01-17T19:26:00Z</dcterms:modified>
</cp:coreProperties>
</file>